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附件2</w:t>
      </w:r>
    </w:p>
    <w:p>
      <w:pPr>
        <w:rPr>
          <w:rFonts w:ascii="黑体" w:hAnsi="黑体" w:eastAsia="黑体" w:cs="黑体"/>
          <w:bCs/>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 xml:space="preserve"> 东营市勘察设计单位不良信用信息扣分表</w:t>
      </w:r>
      <w:bookmarkStart w:id="0" w:name="_GoBack"/>
      <w:bookmarkEnd w:id="0"/>
    </w:p>
    <w:tbl>
      <w:tblPr>
        <w:tblStyle w:val="6"/>
        <w:tblW w:w="136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3861"/>
        <w:gridCol w:w="4342"/>
        <w:gridCol w:w="321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19" w:type="dxa"/>
            <w:vAlign w:val="center"/>
          </w:tcPr>
          <w:p>
            <w:pPr>
              <w:spacing w:line="240" w:lineRule="exact"/>
              <w:ind w:left="-107" w:leftChars="-51"/>
              <w:jc w:val="center"/>
              <w:rPr>
                <w:rFonts w:ascii="仿宋_GB2312" w:eastAsia="仿宋_GB2312"/>
                <w:b/>
                <w:szCs w:val="21"/>
              </w:rPr>
            </w:pPr>
            <w:r>
              <w:rPr>
                <w:rFonts w:hint="eastAsia" w:ascii="仿宋_GB2312" w:eastAsia="仿宋_GB2312"/>
                <w:b/>
                <w:szCs w:val="21"/>
              </w:rPr>
              <w:t>序号</w:t>
            </w:r>
          </w:p>
        </w:tc>
        <w:tc>
          <w:tcPr>
            <w:tcW w:w="3861" w:type="dxa"/>
            <w:vAlign w:val="center"/>
          </w:tcPr>
          <w:p>
            <w:pPr>
              <w:spacing w:line="240" w:lineRule="exact"/>
              <w:jc w:val="center"/>
              <w:rPr>
                <w:rFonts w:ascii="仿宋_GB2312" w:eastAsia="仿宋_GB2312"/>
                <w:b/>
                <w:szCs w:val="21"/>
              </w:rPr>
            </w:pPr>
            <w:r>
              <w:rPr>
                <w:rFonts w:hint="eastAsia" w:ascii="仿宋_GB2312" w:eastAsia="仿宋_GB2312"/>
                <w:b/>
                <w:szCs w:val="21"/>
              </w:rPr>
              <w:t>不良行为</w:t>
            </w:r>
          </w:p>
        </w:tc>
        <w:tc>
          <w:tcPr>
            <w:tcW w:w="4342" w:type="dxa"/>
            <w:vAlign w:val="center"/>
          </w:tcPr>
          <w:p>
            <w:pPr>
              <w:spacing w:line="240" w:lineRule="exact"/>
              <w:jc w:val="center"/>
              <w:rPr>
                <w:rFonts w:ascii="仿宋_GB2312" w:eastAsia="仿宋_GB2312"/>
                <w:b/>
                <w:szCs w:val="21"/>
              </w:rPr>
            </w:pPr>
            <w:r>
              <w:rPr>
                <w:rFonts w:hint="eastAsia" w:ascii="仿宋_GB2312" w:eastAsia="仿宋_GB2312"/>
                <w:b/>
                <w:szCs w:val="21"/>
              </w:rPr>
              <w:t>法律依据</w:t>
            </w:r>
          </w:p>
        </w:tc>
        <w:tc>
          <w:tcPr>
            <w:tcW w:w="3213" w:type="dxa"/>
            <w:vAlign w:val="center"/>
          </w:tcPr>
          <w:p>
            <w:pPr>
              <w:spacing w:line="240" w:lineRule="exact"/>
              <w:jc w:val="center"/>
              <w:rPr>
                <w:rFonts w:ascii="仿宋_GB2312" w:eastAsia="仿宋_GB2312"/>
                <w:b/>
                <w:szCs w:val="21"/>
              </w:rPr>
            </w:pPr>
            <w:r>
              <w:rPr>
                <w:rFonts w:hint="eastAsia" w:ascii="仿宋_GB2312" w:eastAsia="仿宋_GB2312"/>
                <w:b/>
                <w:szCs w:val="21"/>
              </w:rPr>
              <w:t>处罚依据</w:t>
            </w:r>
          </w:p>
        </w:tc>
        <w:tc>
          <w:tcPr>
            <w:tcW w:w="1183" w:type="dxa"/>
            <w:vAlign w:val="center"/>
          </w:tcPr>
          <w:p>
            <w:pPr>
              <w:spacing w:line="240" w:lineRule="exact"/>
              <w:jc w:val="center"/>
              <w:rPr>
                <w:rFonts w:ascii="仿宋_GB2312" w:eastAsia="仿宋_GB2312"/>
                <w:b/>
                <w:szCs w:val="21"/>
              </w:rPr>
            </w:pPr>
            <w:r>
              <w:rPr>
                <w:rFonts w:hint="eastAsia" w:ascii="仿宋_GB2312" w:eastAsia="仿宋_GB2312"/>
                <w:b/>
                <w:szCs w:val="21"/>
              </w:rPr>
              <w:t>扣分值（分）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1019"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A-01</w:t>
            </w:r>
          </w:p>
        </w:tc>
        <w:tc>
          <w:tcPr>
            <w:tcW w:w="3861"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未取得资质证书承揽工程的，或超越本单位资质等级承揽业务的</w:t>
            </w:r>
          </w:p>
        </w:tc>
        <w:tc>
          <w:tcPr>
            <w:tcW w:w="4342"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《建筑法》第十三条、第二十六条，《建设工程勘察设计管理条例》第八条、第二十一条，《建设工程质量管理条例》第十八条</w:t>
            </w:r>
          </w:p>
        </w:tc>
        <w:tc>
          <w:tcPr>
            <w:tcW w:w="3213" w:type="dxa"/>
          </w:tcPr>
          <w:p>
            <w:pPr>
              <w:spacing w:line="240" w:lineRule="exact"/>
              <w:ind w:left="-107" w:leftChars="-51"/>
              <w:jc w:val="center"/>
              <w:rPr>
                <w:rFonts w:ascii="仿宋_GB2312" w:eastAsia="仿宋_GB2312"/>
                <w:sz w:val="18"/>
                <w:szCs w:val="18"/>
              </w:rPr>
            </w:pPr>
            <w:r>
              <w:rPr>
                <w:rFonts w:hint="eastAsia" w:ascii="仿宋_GB2312" w:eastAsia="仿宋_GB2312"/>
                <w:sz w:val="18"/>
                <w:szCs w:val="18"/>
              </w:rPr>
              <w:t>《建筑法》第六十五条，《建设工程质量管理条例》第六十条，《建设工程勘察设计管理条例》第三十五条</w:t>
            </w:r>
          </w:p>
        </w:tc>
        <w:tc>
          <w:tcPr>
            <w:tcW w:w="1183" w:type="dxa"/>
            <w:vAlign w:val="center"/>
          </w:tcPr>
          <w:p>
            <w:pPr>
              <w:spacing w:line="240" w:lineRule="exact"/>
              <w:ind w:left="-107" w:leftChars="-51"/>
              <w:jc w:val="center"/>
              <w:rPr>
                <w:rFonts w:ascii="仿宋_GB2312" w:eastAsia="仿宋_GB2312"/>
                <w:sz w:val="18"/>
                <w:szCs w:val="18"/>
              </w:rPr>
            </w:pPr>
            <w:r>
              <w:rPr>
                <w:rFonts w:hint="eastAsia" w:ascii="仿宋_GB2312" w:eastAsia="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019" w:type="dxa"/>
          </w:tcPr>
          <w:p>
            <w:r>
              <w:rPr>
                <w:rFonts w:hint="eastAsia" w:ascii="仿宋_GB2312" w:eastAsia="仿宋_GB2312"/>
                <w:sz w:val="18"/>
                <w:szCs w:val="18"/>
              </w:rPr>
              <w:t>A-02</w:t>
            </w:r>
          </w:p>
        </w:tc>
        <w:tc>
          <w:tcPr>
            <w:tcW w:w="3861" w:type="dxa"/>
            <w:vAlign w:val="center"/>
          </w:tcPr>
          <w:p>
            <w:pPr>
              <w:spacing w:line="240" w:lineRule="exact"/>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允许其他单位或个人以本单位名义承揽业务的</w:t>
            </w:r>
          </w:p>
        </w:tc>
        <w:tc>
          <w:tcPr>
            <w:tcW w:w="4342"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《建设工程质量管理条例》第十八条，《建设工程勘察设计管理条例》第八条</w:t>
            </w:r>
          </w:p>
        </w:tc>
        <w:tc>
          <w:tcPr>
            <w:tcW w:w="321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《建设工程质量管理条例》第六十一条</w:t>
            </w:r>
          </w:p>
        </w:tc>
        <w:tc>
          <w:tcPr>
            <w:tcW w:w="118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019" w:type="dxa"/>
          </w:tcPr>
          <w:p>
            <w:r>
              <w:rPr>
                <w:rFonts w:hint="eastAsia" w:ascii="仿宋_GB2312" w:eastAsia="仿宋_GB2312"/>
                <w:sz w:val="18"/>
                <w:szCs w:val="18"/>
              </w:rPr>
              <w:t>A-03</w:t>
            </w:r>
          </w:p>
        </w:tc>
        <w:tc>
          <w:tcPr>
            <w:tcW w:w="3861" w:type="dxa"/>
            <w:vAlign w:val="center"/>
          </w:tcPr>
          <w:p>
            <w:pPr>
              <w:spacing w:line="240" w:lineRule="exact"/>
              <w:jc w:val="center"/>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以其他单位名义承揽业务的</w:t>
            </w:r>
          </w:p>
        </w:tc>
        <w:tc>
          <w:tcPr>
            <w:tcW w:w="4342"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《建设工程勘察设计管理条例》第八条</w:t>
            </w:r>
          </w:p>
        </w:tc>
        <w:tc>
          <w:tcPr>
            <w:tcW w:w="3213" w:type="dxa"/>
          </w:tcPr>
          <w:p>
            <w:pPr>
              <w:spacing w:line="240" w:lineRule="exact"/>
              <w:jc w:val="center"/>
              <w:rPr>
                <w:rFonts w:ascii="仿宋_GB2312" w:eastAsia="仿宋_GB2312"/>
                <w:sz w:val="18"/>
                <w:szCs w:val="18"/>
              </w:rPr>
            </w:pPr>
            <w:r>
              <w:rPr>
                <w:rFonts w:hint="eastAsia" w:ascii="仿宋_GB2312" w:eastAsia="仿宋_GB2312"/>
                <w:sz w:val="18"/>
                <w:szCs w:val="18"/>
              </w:rPr>
              <w:t>《建设工程勘察设计管理条例》第三十五条</w:t>
            </w:r>
          </w:p>
        </w:tc>
        <w:tc>
          <w:tcPr>
            <w:tcW w:w="118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019" w:type="dxa"/>
          </w:tcPr>
          <w:p>
            <w:r>
              <w:rPr>
                <w:rFonts w:hint="eastAsia" w:ascii="仿宋_GB2312" w:eastAsia="仿宋_GB2312"/>
                <w:sz w:val="18"/>
                <w:szCs w:val="18"/>
              </w:rPr>
              <w:t>A-04</w:t>
            </w:r>
          </w:p>
        </w:tc>
        <w:tc>
          <w:tcPr>
            <w:tcW w:w="3861"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伪造、出借、转让、出卖资质证书或者证书专用章的</w:t>
            </w:r>
          </w:p>
        </w:tc>
        <w:tc>
          <w:tcPr>
            <w:tcW w:w="4342"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《山东省建设工程勘察设计管理条例》第十四条</w:t>
            </w:r>
          </w:p>
        </w:tc>
        <w:tc>
          <w:tcPr>
            <w:tcW w:w="3213" w:type="dxa"/>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《山东省建设工程勘察设计管理条例》第五十条</w:t>
            </w:r>
          </w:p>
        </w:tc>
        <w:tc>
          <w:tcPr>
            <w:tcW w:w="118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019" w:type="dxa"/>
          </w:tcPr>
          <w:p>
            <w:r>
              <w:rPr>
                <w:rFonts w:hint="eastAsia" w:ascii="仿宋_GB2312" w:eastAsia="仿宋_GB2312"/>
                <w:sz w:val="18"/>
                <w:szCs w:val="18"/>
              </w:rPr>
              <w:t>A-05</w:t>
            </w:r>
          </w:p>
        </w:tc>
        <w:tc>
          <w:tcPr>
            <w:tcW w:w="3861"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以他人名义投标，利用伪造、转让、租借、无效的资质证书参加投标，或者请其他单位在自己编制的投标文件上代为签字盖章，弄虚作假，骗取中标的</w:t>
            </w:r>
          </w:p>
        </w:tc>
        <w:tc>
          <w:tcPr>
            <w:tcW w:w="4342"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《招标投标法》第三十三条，《工程建设项目勘察设计招标投标办法》第二十九条</w:t>
            </w:r>
          </w:p>
        </w:tc>
        <w:tc>
          <w:tcPr>
            <w:tcW w:w="3213" w:type="dxa"/>
            <w:vAlign w:val="center"/>
          </w:tcPr>
          <w:p>
            <w:pPr>
              <w:spacing w:line="240" w:lineRule="exact"/>
              <w:jc w:val="center"/>
              <w:rPr>
                <w:rFonts w:ascii="仿宋_GB2312" w:eastAsia="仿宋_GB2312"/>
                <w:sz w:val="18"/>
                <w:szCs w:val="18"/>
              </w:rPr>
            </w:pPr>
            <w:r>
              <w:rPr>
                <w:rFonts w:hint="eastAsia" w:ascii="仿宋_GB2312" w:eastAsia="仿宋_GB2312"/>
                <w:sz w:val="18"/>
                <w:szCs w:val="21"/>
              </w:rPr>
              <w:t>《招标投标法》第五十四条，《工程建设项目勘察设计招标投标办法》第五十二条</w:t>
            </w:r>
          </w:p>
        </w:tc>
        <w:tc>
          <w:tcPr>
            <w:tcW w:w="1183" w:type="dxa"/>
            <w:vAlign w:val="center"/>
          </w:tcPr>
          <w:p>
            <w:pPr>
              <w:spacing w:line="240" w:lineRule="exact"/>
              <w:jc w:val="center"/>
              <w:rPr>
                <w:rFonts w:ascii="仿宋_GB2312" w:eastAsia="仿宋_GB2312"/>
                <w:sz w:val="18"/>
                <w:szCs w:val="21"/>
              </w:rPr>
            </w:pPr>
            <w:r>
              <w:rPr>
                <w:rFonts w:hint="eastAsia" w:ascii="仿宋_GB2312" w:eastAsia="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019" w:type="dxa"/>
          </w:tcPr>
          <w:p>
            <w:r>
              <w:rPr>
                <w:rFonts w:hint="eastAsia" w:ascii="仿宋_GB2312" w:eastAsia="仿宋_GB2312"/>
                <w:sz w:val="18"/>
                <w:szCs w:val="18"/>
              </w:rPr>
              <w:t>A-06</w:t>
            </w:r>
          </w:p>
        </w:tc>
        <w:tc>
          <w:tcPr>
            <w:tcW w:w="3861"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未及时办理资质证书变更手续的</w:t>
            </w:r>
          </w:p>
        </w:tc>
        <w:tc>
          <w:tcPr>
            <w:tcW w:w="4342"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《山东省建设工程勘察设计管理条例》第十二条</w:t>
            </w:r>
          </w:p>
        </w:tc>
        <w:tc>
          <w:tcPr>
            <w:tcW w:w="3213" w:type="dxa"/>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《山东省建设工程勘察设计管理条例》第五十条</w:t>
            </w:r>
          </w:p>
        </w:tc>
        <w:tc>
          <w:tcPr>
            <w:tcW w:w="118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019" w:type="dxa"/>
          </w:tcPr>
          <w:p>
            <w:r>
              <w:rPr>
                <w:rFonts w:hint="eastAsia" w:ascii="仿宋_GB2312" w:eastAsia="仿宋_GB2312"/>
                <w:sz w:val="18"/>
                <w:szCs w:val="18"/>
              </w:rPr>
              <w:t>A-07</w:t>
            </w:r>
          </w:p>
        </w:tc>
        <w:tc>
          <w:tcPr>
            <w:tcW w:w="3861"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利用向发包单位及其工作人员行贿、提供回扣或者给予其他好处等不正当手段承揽业务的</w:t>
            </w:r>
          </w:p>
        </w:tc>
        <w:tc>
          <w:tcPr>
            <w:tcW w:w="4342"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《建筑法》第十七条</w:t>
            </w:r>
          </w:p>
        </w:tc>
        <w:tc>
          <w:tcPr>
            <w:tcW w:w="3213" w:type="dxa"/>
            <w:vAlign w:val="center"/>
          </w:tcPr>
          <w:p>
            <w:pPr>
              <w:spacing w:line="240" w:lineRule="exact"/>
              <w:jc w:val="center"/>
              <w:rPr>
                <w:rFonts w:ascii="仿宋_GB2312" w:eastAsia="仿宋_GB2312"/>
                <w:sz w:val="18"/>
                <w:szCs w:val="18"/>
              </w:rPr>
            </w:pPr>
            <w:r>
              <w:rPr>
                <w:rFonts w:hint="eastAsia" w:ascii="仿宋_GB2312" w:eastAsia="仿宋_GB2312"/>
                <w:sz w:val="18"/>
                <w:szCs w:val="21"/>
              </w:rPr>
              <w:t>《建筑法》第六十八条</w:t>
            </w:r>
          </w:p>
        </w:tc>
        <w:tc>
          <w:tcPr>
            <w:tcW w:w="1183" w:type="dxa"/>
            <w:vAlign w:val="center"/>
          </w:tcPr>
          <w:p>
            <w:pPr>
              <w:spacing w:line="240" w:lineRule="exact"/>
              <w:jc w:val="center"/>
              <w:rPr>
                <w:rFonts w:ascii="仿宋_GB2312" w:eastAsia="仿宋_GB2312"/>
                <w:sz w:val="18"/>
                <w:szCs w:val="21"/>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019" w:type="dxa"/>
          </w:tcPr>
          <w:p>
            <w:r>
              <w:rPr>
                <w:rFonts w:hint="eastAsia" w:ascii="仿宋_GB2312" w:eastAsia="仿宋_GB2312"/>
                <w:sz w:val="18"/>
                <w:szCs w:val="18"/>
              </w:rPr>
              <w:t>A-08</w:t>
            </w:r>
          </w:p>
        </w:tc>
        <w:tc>
          <w:tcPr>
            <w:tcW w:w="3861"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相互串通投标或者与招标人串通投标的；以向招标人或者评标委员会成员行贿的手段谋取中标的</w:t>
            </w:r>
          </w:p>
        </w:tc>
        <w:tc>
          <w:tcPr>
            <w:tcW w:w="4342"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《招标投标法》第三十二条</w:t>
            </w:r>
          </w:p>
        </w:tc>
        <w:tc>
          <w:tcPr>
            <w:tcW w:w="3213" w:type="dxa"/>
            <w:vAlign w:val="center"/>
          </w:tcPr>
          <w:p>
            <w:pPr>
              <w:spacing w:line="240" w:lineRule="exact"/>
              <w:jc w:val="center"/>
              <w:rPr>
                <w:rFonts w:ascii="仿宋_GB2312" w:eastAsia="仿宋_GB2312"/>
                <w:sz w:val="18"/>
                <w:szCs w:val="18"/>
              </w:rPr>
            </w:pPr>
            <w:r>
              <w:rPr>
                <w:rFonts w:hint="eastAsia" w:ascii="仿宋_GB2312" w:eastAsia="仿宋_GB2312"/>
                <w:sz w:val="18"/>
                <w:szCs w:val="21"/>
              </w:rPr>
              <w:t>《招标投标法》第五十三条</w:t>
            </w:r>
          </w:p>
        </w:tc>
        <w:tc>
          <w:tcPr>
            <w:tcW w:w="1183" w:type="dxa"/>
            <w:vAlign w:val="center"/>
          </w:tcPr>
          <w:p>
            <w:pPr>
              <w:spacing w:line="240" w:lineRule="exact"/>
              <w:jc w:val="center"/>
              <w:rPr>
                <w:rFonts w:ascii="仿宋_GB2312" w:eastAsia="仿宋_GB2312"/>
                <w:sz w:val="18"/>
                <w:szCs w:val="21"/>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019" w:type="dxa"/>
          </w:tcPr>
          <w:p>
            <w:r>
              <w:rPr>
                <w:rFonts w:hint="eastAsia" w:ascii="仿宋_GB2312" w:eastAsia="仿宋_GB2312"/>
                <w:sz w:val="18"/>
                <w:szCs w:val="18"/>
              </w:rPr>
              <w:t>A-09</w:t>
            </w:r>
          </w:p>
        </w:tc>
        <w:tc>
          <w:tcPr>
            <w:tcW w:w="3861" w:type="dxa"/>
          </w:tcPr>
          <w:p>
            <w:pPr>
              <w:spacing w:line="240" w:lineRule="exact"/>
              <w:rPr>
                <w:rFonts w:ascii="仿宋_GB2312" w:eastAsia="仿宋_GB2312"/>
                <w:sz w:val="18"/>
                <w:szCs w:val="18"/>
              </w:rPr>
            </w:pPr>
            <w:r>
              <w:rPr>
                <w:rFonts w:hint="eastAsia" w:ascii="仿宋_GB2312" w:eastAsia="仿宋_GB2312"/>
                <w:sz w:val="18"/>
                <w:szCs w:val="18"/>
              </w:rPr>
              <w:t>以联合体形式投标的，联合体成员又以自己名义单独投标，或者参加其他联合体投同一个标的</w:t>
            </w:r>
          </w:p>
        </w:tc>
        <w:tc>
          <w:tcPr>
            <w:tcW w:w="4342" w:type="dxa"/>
            <w:vAlign w:val="center"/>
          </w:tcPr>
          <w:p>
            <w:pPr>
              <w:spacing w:line="240" w:lineRule="exact"/>
              <w:rPr>
                <w:rFonts w:ascii="仿宋_GB2312" w:eastAsia="仿宋_GB2312"/>
                <w:sz w:val="18"/>
                <w:szCs w:val="18"/>
              </w:rPr>
            </w:pPr>
            <w:r>
              <w:rPr>
                <w:rFonts w:hint="eastAsia" w:ascii="仿宋_GB2312" w:eastAsia="仿宋_GB2312"/>
                <w:sz w:val="18"/>
                <w:szCs w:val="18"/>
              </w:rPr>
              <w:t>《工程建设项目勘察设计招标投标办法》第二十七条</w:t>
            </w:r>
          </w:p>
        </w:tc>
        <w:tc>
          <w:tcPr>
            <w:tcW w:w="3213" w:type="dxa"/>
            <w:vAlign w:val="center"/>
          </w:tcPr>
          <w:p>
            <w:pPr>
              <w:spacing w:line="240" w:lineRule="exact"/>
              <w:rPr>
                <w:rFonts w:ascii="仿宋_GB2312" w:eastAsia="仿宋_GB2312"/>
                <w:sz w:val="18"/>
                <w:szCs w:val="21"/>
              </w:rPr>
            </w:pPr>
          </w:p>
        </w:tc>
        <w:tc>
          <w:tcPr>
            <w:tcW w:w="1183" w:type="dxa"/>
            <w:vAlign w:val="center"/>
          </w:tcPr>
          <w:p>
            <w:pPr>
              <w:spacing w:line="240" w:lineRule="exact"/>
              <w:jc w:val="center"/>
              <w:rPr>
                <w:rFonts w:ascii="仿宋_GB2312" w:eastAsia="仿宋_GB2312"/>
                <w:sz w:val="18"/>
                <w:szCs w:val="21"/>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019" w:type="dxa"/>
          </w:tcPr>
          <w:p>
            <w:r>
              <w:rPr>
                <w:rFonts w:hint="eastAsia" w:ascii="仿宋_GB2312" w:eastAsia="仿宋_GB2312"/>
                <w:sz w:val="18"/>
                <w:szCs w:val="18"/>
              </w:rPr>
              <w:t>A-10</w:t>
            </w:r>
          </w:p>
        </w:tc>
        <w:tc>
          <w:tcPr>
            <w:tcW w:w="3861" w:type="dxa"/>
          </w:tcPr>
          <w:p>
            <w:pPr>
              <w:spacing w:line="240" w:lineRule="exact"/>
              <w:rPr>
                <w:rFonts w:ascii="仿宋_GB2312" w:eastAsia="仿宋_GB2312"/>
                <w:sz w:val="18"/>
                <w:szCs w:val="18"/>
              </w:rPr>
            </w:pPr>
            <w:r>
              <w:rPr>
                <w:rFonts w:hint="eastAsia" w:ascii="仿宋_GB2312" w:eastAsia="仿宋_GB2312"/>
                <w:sz w:val="18"/>
                <w:szCs w:val="18"/>
              </w:rPr>
              <w:t>不按照与招标人订立的合同履行义务，情节严重的</w:t>
            </w:r>
          </w:p>
        </w:tc>
        <w:tc>
          <w:tcPr>
            <w:tcW w:w="4342" w:type="dxa"/>
            <w:vAlign w:val="center"/>
          </w:tcPr>
          <w:p>
            <w:pPr>
              <w:spacing w:line="240" w:lineRule="exact"/>
              <w:rPr>
                <w:rFonts w:ascii="仿宋_GB2312" w:eastAsia="仿宋_GB2312"/>
                <w:sz w:val="18"/>
                <w:szCs w:val="18"/>
              </w:rPr>
            </w:pPr>
            <w:r>
              <w:rPr>
                <w:rFonts w:hint="eastAsia" w:ascii="仿宋_GB2312" w:eastAsia="仿宋_GB2312"/>
                <w:sz w:val="18"/>
                <w:szCs w:val="18"/>
              </w:rPr>
              <w:t>《招标投标法》第四十八条</w:t>
            </w:r>
          </w:p>
        </w:tc>
        <w:tc>
          <w:tcPr>
            <w:tcW w:w="3213" w:type="dxa"/>
            <w:vAlign w:val="center"/>
          </w:tcPr>
          <w:p>
            <w:pPr>
              <w:spacing w:line="240" w:lineRule="exact"/>
              <w:rPr>
                <w:rFonts w:ascii="仿宋_GB2312" w:eastAsia="仿宋_GB2312"/>
                <w:sz w:val="18"/>
                <w:szCs w:val="21"/>
              </w:rPr>
            </w:pPr>
            <w:r>
              <w:rPr>
                <w:rFonts w:hint="eastAsia" w:ascii="仿宋_GB2312" w:eastAsia="仿宋_GB2312"/>
                <w:sz w:val="18"/>
                <w:szCs w:val="21"/>
              </w:rPr>
              <w:t>《招标投标法》第六十条</w:t>
            </w:r>
          </w:p>
        </w:tc>
        <w:tc>
          <w:tcPr>
            <w:tcW w:w="118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019" w:type="dxa"/>
          </w:tcPr>
          <w:p>
            <w:pPr>
              <w:rPr>
                <w:rFonts w:hint="eastAsia" w:eastAsia="仿宋_GB2312"/>
                <w:lang w:eastAsia="zh-CN"/>
              </w:rPr>
            </w:pPr>
            <w:r>
              <w:rPr>
                <w:rFonts w:hint="eastAsia" w:ascii="仿宋_GB2312" w:eastAsia="仿宋_GB2312"/>
                <w:sz w:val="18"/>
                <w:szCs w:val="18"/>
              </w:rPr>
              <w:t>A-1</w:t>
            </w:r>
            <w:r>
              <w:rPr>
                <w:rFonts w:hint="eastAsia" w:ascii="仿宋_GB2312" w:eastAsia="仿宋_GB2312"/>
                <w:sz w:val="18"/>
                <w:szCs w:val="18"/>
                <w:lang w:val="en-US" w:eastAsia="zh-CN"/>
              </w:rPr>
              <w:t>1</w:t>
            </w:r>
          </w:p>
        </w:tc>
        <w:tc>
          <w:tcPr>
            <w:tcW w:w="3861" w:type="dxa"/>
            <w:vAlign w:val="center"/>
          </w:tcPr>
          <w:p>
            <w:pPr>
              <w:spacing w:line="240" w:lineRule="exact"/>
              <w:rPr>
                <w:rFonts w:ascii="仿宋_GB2312" w:eastAsia="仿宋_GB2312"/>
                <w:sz w:val="18"/>
                <w:szCs w:val="18"/>
              </w:rPr>
            </w:pPr>
            <w:r>
              <w:rPr>
                <w:rFonts w:hint="eastAsia" w:ascii="仿宋_GB2312" w:eastAsia="仿宋_GB2312"/>
                <w:sz w:val="18"/>
                <w:szCs w:val="18"/>
              </w:rPr>
              <w:t>未按照规定报送统计报表并提供真实、准确、完整的信用档案信息的</w:t>
            </w:r>
          </w:p>
        </w:tc>
        <w:tc>
          <w:tcPr>
            <w:tcW w:w="4342" w:type="dxa"/>
            <w:vAlign w:val="center"/>
          </w:tcPr>
          <w:p>
            <w:pPr>
              <w:spacing w:line="240" w:lineRule="exact"/>
              <w:rPr>
                <w:rFonts w:ascii="仿宋_GB2312" w:eastAsia="仿宋_GB2312"/>
                <w:sz w:val="18"/>
                <w:szCs w:val="18"/>
              </w:rPr>
            </w:pPr>
            <w:r>
              <w:rPr>
                <w:rFonts w:hint="eastAsia" w:ascii="仿宋_GB2312" w:eastAsia="仿宋_GB2312"/>
                <w:sz w:val="18"/>
                <w:szCs w:val="18"/>
              </w:rPr>
              <w:t>《山东省建设工程勘察设计管理条例》第十九条</w:t>
            </w:r>
          </w:p>
        </w:tc>
        <w:tc>
          <w:tcPr>
            <w:tcW w:w="3213" w:type="dxa"/>
          </w:tcPr>
          <w:p>
            <w:pPr>
              <w:spacing w:line="240" w:lineRule="exact"/>
              <w:rPr>
                <w:rFonts w:ascii="仿宋_GB2312" w:eastAsia="仿宋_GB2312"/>
                <w:sz w:val="18"/>
                <w:szCs w:val="18"/>
              </w:rPr>
            </w:pPr>
            <w:r>
              <w:rPr>
                <w:rFonts w:hint="eastAsia" w:ascii="仿宋_GB2312" w:eastAsia="仿宋_GB2312"/>
                <w:sz w:val="18"/>
                <w:szCs w:val="18"/>
              </w:rPr>
              <w:t>《山东省建设工程勘察设计管理条例》第五十条</w:t>
            </w:r>
          </w:p>
        </w:tc>
        <w:tc>
          <w:tcPr>
            <w:tcW w:w="118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019" w:type="dxa"/>
          </w:tcPr>
          <w:p>
            <w:pPr>
              <w:rPr>
                <w:rFonts w:hint="eastAsia" w:eastAsia="仿宋_GB2312"/>
                <w:lang w:val="en-US" w:eastAsia="zh-CN"/>
              </w:rPr>
            </w:pPr>
            <w:r>
              <w:rPr>
                <w:rFonts w:hint="eastAsia" w:ascii="仿宋_GB2312" w:eastAsia="仿宋_GB2312"/>
                <w:sz w:val="18"/>
                <w:szCs w:val="18"/>
              </w:rPr>
              <w:t>A-1</w:t>
            </w:r>
            <w:r>
              <w:rPr>
                <w:rFonts w:hint="eastAsia" w:ascii="仿宋_GB2312" w:eastAsia="仿宋_GB2312"/>
                <w:sz w:val="18"/>
                <w:szCs w:val="18"/>
                <w:lang w:val="en-US" w:eastAsia="zh-CN"/>
              </w:rPr>
              <w:t>2</w:t>
            </w:r>
          </w:p>
        </w:tc>
        <w:tc>
          <w:tcPr>
            <w:tcW w:w="3861" w:type="dxa"/>
            <w:vAlign w:val="center"/>
          </w:tcPr>
          <w:p>
            <w:pPr>
              <w:spacing w:line="240" w:lineRule="exact"/>
              <w:rPr>
                <w:rFonts w:ascii="仿宋_GB2312" w:eastAsia="仿宋_GB2312"/>
                <w:sz w:val="18"/>
                <w:szCs w:val="18"/>
              </w:rPr>
            </w:pPr>
            <w:r>
              <w:rPr>
                <w:rFonts w:hint="eastAsia" w:ascii="仿宋_GB2312" w:eastAsia="仿宋_GB2312"/>
                <w:sz w:val="18"/>
                <w:szCs w:val="18"/>
              </w:rPr>
              <w:t>低于工程勘察设计收费最低成本价进行收费或压价、变相压价收费进行不正当竞争</w:t>
            </w:r>
          </w:p>
        </w:tc>
        <w:tc>
          <w:tcPr>
            <w:tcW w:w="4342" w:type="dxa"/>
            <w:vAlign w:val="center"/>
          </w:tcPr>
          <w:p>
            <w:pPr>
              <w:spacing w:line="240" w:lineRule="exact"/>
              <w:rPr>
                <w:rFonts w:ascii="仿宋_GB2312" w:eastAsia="仿宋_GB2312"/>
                <w:sz w:val="18"/>
                <w:szCs w:val="18"/>
              </w:rPr>
            </w:pPr>
            <w:r>
              <w:rPr>
                <w:rFonts w:hint="eastAsia" w:ascii="仿宋_GB2312" w:eastAsia="仿宋_GB2312"/>
                <w:sz w:val="18"/>
                <w:szCs w:val="18"/>
              </w:rPr>
              <w:t>《建设工程勘察设计管理条例》第二十四条，《山东省建设工程勘察设计管理条例》第二十八条</w:t>
            </w:r>
          </w:p>
        </w:tc>
        <w:tc>
          <w:tcPr>
            <w:tcW w:w="3213" w:type="dxa"/>
          </w:tcPr>
          <w:p>
            <w:pPr>
              <w:spacing w:line="240" w:lineRule="exact"/>
              <w:rPr>
                <w:rFonts w:ascii="仿宋_GB2312" w:eastAsia="仿宋_GB2312"/>
                <w:sz w:val="18"/>
                <w:szCs w:val="18"/>
              </w:rPr>
            </w:pPr>
          </w:p>
        </w:tc>
        <w:tc>
          <w:tcPr>
            <w:tcW w:w="118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019" w:type="dxa"/>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A-13</w:t>
            </w:r>
          </w:p>
        </w:tc>
        <w:tc>
          <w:tcPr>
            <w:tcW w:w="3861" w:type="dxa"/>
            <w:vAlign w:val="center"/>
          </w:tcPr>
          <w:p>
            <w:pPr>
              <w:spacing w:line="240" w:lineRule="exact"/>
              <w:rPr>
                <w:rFonts w:ascii="仿宋_GB2312" w:eastAsia="仿宋_GB2312"/>
                <w:sz w:val="18"/>
                <w:szCs w:val="18"/>
              </w:rPr>
            </w:pPr>
            <w:r>
              <w:rPr>
                <w:rFonts w:hint="eastAsia" w:ascii="仿宋_GB2312" w:eastAsia="仿宋_GB2312"/>
                <w:sz w:val="18"/>
                <w:szCs w:val="18"/>
              </w:rPr>
              <w:t>与建设单位签订“阴、阳合同”或以货币、实物等形式返还设计费的</w:t>
            </w:r>
          </w:p>
        </w:tc>
        <w:tc>
          <w:tcPr>
            <w:tcW w:w="4342" w:type="dxa"/>
            <w:vAlign w:val="center"/>
          </w:tcPr>
          <w:p>
            <w:pPr>
              <w:spacing w:line="240" w:lineRule="exact"/>
              <w:rPr>
                <w:rFonts w:ascii="仿宋_GB2312" w:eastAsia="仿宋_GB2312"/>
                <w:sz w:val="18"/>
                <w:szCs w:val="18"/>
              </w:rPr>
            </w:pPr>
            <w:r>
              <w:rPr>
                <w:rFonts w:hint="eastAsia" w:ascii="仿宋_GB2312" w:eastAsia="仿宋_GB2312"/>
                <w:sz w:val="18"/>
                <w:szCs w:val="18"/>
              </w:rPr>
              <w:t>《山东省建设工程勘察设计管理条例》第二十七条</w:t>
            </w:r>
          </w:p>
        </w:tc>
        <w:tc>
          <w:tcPr>
            <w:tcW w:w="3213" w:type="dxa"/>
          </w:tcPr>
          <w:p>
            <w:pPr>
              <w:spacing w:line="240" w:lineRule="exact"/>
              <w:rPr>
                <w:rFonts w:ascii="仿宋_GB2312" w:eastAsia="仿宋_GB2312"/>
                <w:sz w:val="18"/>
                <w:szCs w:val="18"/>
              </w:rPr>
            </w:pPr>
          </w:p>
        </w:tc>
        <w:tc>
          <w:tcPr>
            <w:tcW w:w="118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19" w:type="dxa"/>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A-14</w:t>
            </w:r>
          </w:p>
        </w:tc>
        <w:tc>
          <w:tcPr>
            <w:tcW w:w="3861" w:type="dxa"/>
            <w:vAlign w:val="center"/>
          </w:tcPr>
          <w:p>
            <w:pPr>
              <w:spacing w:line="240" w:lineRule="exact"/>
              <w:rPr>
                <w:rFonts w:ascii="仿宋_GB2312" w:eastAsia="仿宋_GB2312"/>
                <w:sz w:val="18"/>
                <w:szCs w:val="18"/>
              </w:rPr>
            </w:pPr>
            <w:r>
              <w:rPr>
                <w:rFonts w:hint="eastAsia" w:ascii="仿宋_GB2312" w:eastAsia="仿宋_GB2312"/>
                <w:sz w:val="18"/>
                <w:szCs w:val="18"/>
              </w:rPr>
              <w:t>勘察、设计文件存在违反工程建设强制性标准的，每一条（注：同时申报项目同一强条按一条记）</w:t>
            </w:r>
          </w:p>
        </w:tc>
        <w:tc>
          <w:tcPr>
            <w:tcW w:w="4342" w:type="dxa"/>
            <w:vAlign w:val="center"/>
          </w:tcPr>
          <w:p>
            <w:pPr>
              <w:spacing w:line="240" w:lineRule="exact"/>
              <w:rPr>
                <w:rFonts w:ascii="仿宋_GB2312" w:eastAsia="仿宋_GB2312"/>
                <w:sz w:val="18"/>
                <w:szCs w:val="18"/>
              </w:rPr>
            </w:pPr>
            <w:r>
              <w:rPr>
                <w:rFonts w:hint="eastAsia" w:ascii="仿宋_GB2312" w:eastAsia="仿宋_GB2312"/>
                <w:sz w:val="18"/>
                <w:szCs w:val="18"/>
              </w:rPr>
              <w:t>《建设工程勘察设计管理条例》第二十五条，《建设工程质量管理条例》第十九条，《建设工程安全生产管理条例》第十二条、第十三条</w:t>
            </w:r>
          </w:p>
        </w:tc>
        <w:tc>
          <w:tcPr>
            <w:tcW w:w="3213" w:type="dxa"/>
          </w:tcPr>
          <w:p>
            <w:pPr>
              <w:spacing w:line="240" w:lineRule="exact"/>
              <w:rPr>
                <w:rFonts w:ascii="仿宋_GB2312" w:eastAsia="仿宋_GB2312"/>
                <w:sz w:val="18"/>
                <w:szCs w:val="18"/>
              </w:rPr>
            </w:pPr>
            <w:r>
              <w:rPr>
                <w:rFonts w:hint="eastAsia" w:ascii="仿宋_GB2312" w:eastAsia="仿宋_GB2312"/>
                <w:sz w:val="18"/>
                <w:szCs w:val="18"/>
              </w:rPr>
              <w:t>《建设工程勘察设计管理条例》第四十一条，《建设工程质量管理条例》第六十三条，《建设工程安全生产管理条例》第五十六条、第五十八条</w:t>
            </w:r>
          </w:p>
        </w:tc>
        <w:tc>
          <w:tcPr>
            <w:tcW w:w="118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019" w:type="dxa"/>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A-15</w:t>
            </w:r>
          </w:p>
        </w:tc>
        <w:tc>
          <w:tcPr>
            <w:tcW w:w="3861" w:type="dxa"/>
            <w:vAlign w:val="center"/>
          </w:tcPr>
          <w:p>
            <w:pPr>
              <w:spacing w:line="240" w:lineRule="exact"/>
              <w:rPr>
                <w:rFonts w:ascii="仿宋_GB2312" w:eastAsia="仿宋_GB2312"/>
                <w:sz w:val="18"/>
                <w:szCs w:val="18"/>
              </w:rPr>
            </w:pPr>
            <w:r>
              <w:rPr>
                <w:rFonts w:hint="eastAsia" w:ascii="仿宋_GB2312" w:eastAsia="仿宋_GB2312"/>
                <w:sz w:val="18"/>
                <w:szCs w:val="18"/>
              </w:rPr>
              <w:t>弄虚作假、提供虚假成果资料的</w:t>
            </w:r>
          </w:p>
        </w:tc>
        <w:tc>
          <w:tcPr>
            <w:tcW w:w="4342" w:type="dxa"/>
          </w:tcPr>
          <w:p>
            <w:pPr>
              <w:spacing w:line="240" w:lineRule="exact"/>
              <w:rPr>
                <w:rFonts w:ascii="仿宋_GB2312" w:eastAsia="仿宋_GB2312"/>
                <w:sz w:val="18"/>
                <w:szCs w:val="18"/>
              </w:rPr>
            </w:pPr>
            <w:r>
              <w:rPr>
                <w:rFonts w:hint="eastAsia" w:ascii="仿宋_GB2312" w:eastAsia="仿宋_GB2312"/>
                <w:sz w:val="18"/>
                <w:szCs w:val="18"/>
              </w:rPr>
              <w:t>《建设工程质量管理条例》第二十条，《建设工程勘察设计管理条例》第二十六条，《建设工程勘察质量管理办法》第十四条</w:t>
            </w:r>
          </w:p>
        </w:tc>
        <w:tc>
          <w:tcPr>
            <w:tcW w:w="3213" w:type="dxa"/>
          </w:tcPr>
          <w:p>
            <w:pPr>
              <w:spacing w:line="240" w:lineRule="exact"/>
              <w:rPr>
                <w:rFonts w:ascii="仿宋_GB2312" w:eastAsia="仿宋_GB2312"/>
                <w:sz w:val="18"/>
                <w:szCs w:val="18"/>
              </w:rPr>
            </w:pPr>
            <w:r>
              <w:rPr>
                <w:rFonts w:hint="eastAsia" w:ascii="仿宋_GB2312" w:eastAsia="仿宋_GB2312"/>
                <w:sz w:val="18"/>
                <w:szCs w:val="18"/>
              </w:rPr>
              <w:t>《建设工程勘察质量管理办法》第二十四条</w:t>
            </w:r>
          </w:p>
        </w:tc>
        <w:tc>
          <w:tcPr>
            <w:tcW w:w="118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019" w:type="dxa"/>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A-16</w:t>
            </w:r>
          </w:p>
        </w:tc>
        <w:tc>
          <w:tcPr>
            <w:tcW w:w="3861" w:type="dxa"/>
            <w:vAlign w:val="center"/>
          </w:tcPr>
          <w:p>
            <w:pPr>
              <w:spacing w:line="240" w:lineRule="exact"/>
              <w:rPr>
                <w:rFonts w:ascii="仿宋_GB2312" w:eastAsia="仿宋_GB2312"/>
                <w:sz w:val="18"/>
                <w:szCs w:val="18"/>
              </w:rPr>
            </w:pPr>
            <w:r>
              <w:rPr>
                <w:rFonts w:hint="eastAsia" w:ascii="仿宋_GB2312" w:eastAsia="仿宋_GB2312"/>
                <w:sz w:val="18"/>
                <w:szCs w:val="18"/>
              </w:rPr>
              <w:t>原始记录不按照规定记录或者记录不完整的</w:t>
            </w:r>
          </w:p>
        </w:tc>
        <w:tc>
          <w:tcPr>
            <w:tcW w:w="4342" w:type="dxa"/>
            <w:vAlign w:val="center"/>
          </w:tcPr>
          <w:p>
            <w:pPr>
              <w:spacing w:line="240" w:lineRule="exact"/>
              <w:rPr>
                <w:rFonts w:ascii="仿宋_GB2312" w:eastAsia="仿宋_GB2312"/>
                <w:sz w:val="18"/>
                <w:szCs w:val="18"/>
              </w:rPr>
            </w:pPr>
            <w:r>
              <w:rPr>
                <w:rFonts w:hint="eastAsia" w:ascii="仿宋_GB2312" w:eastAsia="仿宋_GB2312"/>
                <w:sz w:val="18"/>
                <w:szCs w:val="18"/>
              </w:rPr>
              <w:t>《建设工程勘察质量管理办法》第十四条</w:t>
            </w:r>
          </w:p>
        </w:tc>
        <w:tc>
          <w:tcPr>
            <w:tcW w:w="3213" w:type="dxa"/>
          </w:tcPr>
          <w:p>
            <w:pPr>
              <w:spacing w:line="240" w:lineRule="exact"/>
              <w:rPr>
                <w:rFonts w:ascii="仿宋_GB2312" w:eastAsia="仿宋_GB2312"/>
                <w:sz w:val="18"/>
                <w:szCs w:val="18"/>
              </w:rPr>
            </w:pPr>
            <w:r>
              <w:rPr>
                <w:rFonts w:hint="eastAsia" w:ascii="仿宋_GB2312" w:eastAsia="仿宋_GB2312"/>
                <w:sz w:val="18"/>
                <w:szCs w:val="18"/>
              </w:rPr>
              <w:t>《建设工程勘察质量管理办法》第二十五条</w:t>
            </w:r>
          </w:p>
        </w:tc>
        <w:tc>
          <w:tcPr>
            <w:tcW w:w="118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trPr>
        <w:tc>
          <w:tcPr>
            <w:tcW w:w="1019" w:type="dxa"/>
            <w:tcBorders>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A-17</w:t>
            </w:r>
          </w:p>
        </w:tc>
        <w:tc>
          <w:tcPr>
            <w:tcW w:w="3861" w:type="dxa"/>
            <w:tcBorders>
              <w:top w:val="nil"/>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不进行施工图设计文件交底，项目负责人不参加地基基础、主体结构、节能分部工程验收及竣工验收的</w:t>
            </w:r>
          </w:p>
        </w:tc>
        <w:tc>
          <w:tcPr>
            <w:tcW w:w="4342" w:type="dxa"/>
            <w:tcBorders>
              <w:bottom w:val="single" w:color="auto" w:sz="4" w:space="0"/>
            </w:tcBorders>
          </w:tcPr>
          <w:p>
            <w:pPr>
              <w:spacing w:line="240" w:lineRule="exact"/>
              <w:rPr>
                <w:rFonts w:ascii="仿宋_GB2312" w:eastAsia="仿宋_GB2312"/>
                <w:sz w:val="18"/>
                <w:szCs w:val="18"/>
              </w:rPr>
            </w:pPr>
            <w:r>
              <w:rPr>
                <w:rFonts w:hint="eastAsia" w:ascii="仿宋_GB2312" w:eastAsia="仿宋_GB2312"/>
                <w:sz w:val="18"/>
                <w:szCs w:val="18"/>
              </w:rPr>
              <w:t>《建设工程质量管理条例》第二十三条，《建设工程勘察设计管理条例》第三十条，《建筑工程施工质量验收统一标准》（GB50300-2013）、《山东省建设工程勘察设计管理条例》第四十五条</w:t>
            </w:r>
          </w:p>
        </w:tc>
        <w:tc>
          <w:tcPr>
            <w:tcW w:w="3213" w:type="dxa"/>
            <w:tcBorders>
              <w:bottom w:val="single" w:color="auto" w:sz="4" w:space="0"/>
            </w:tcBorders>
            <w:vAlign w:val="center"/>
          </w:tcPr>
          <w:p>
            <w:pPr>
              <w:spacing w:line="240" w:lineRule="exact"/>
              <w:rPr>
                <w:rFonts w:ascii="仿宋_GB2312" w:eastAsia="仿宋_GB2312"/>
                <w:sz w:val="18"/>
                <w:szCs w:val="18"/>
              </w:rPr>
            </w:pPr>
          </w:p>
        </w:tc>
        <w:tc>
          <w:tcPr>
            <w:tcW w:w="1183" w:type="dxa"/>
            <w:tcBorders>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A-18</w:t>
            </w:r>
          </w:p>
        </w:tc>
        <w:tc>
          <w:tcPr>
            <w:tcW w:w="3861"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指定建筑材料、建筑构配件的生产厂、供应商的  </w:t>
            </w:r>
          </w:p>
        </w:tc>
        <w:tc>
          <w:tcPr>
            <w:tcW w:w="4342" w:type="dxa"/>
            <w:tcBorders>
              <w:top w:val="single" w:color="auto" w:sz="4" w:space="0"/>
              <w:bottom w:val="single" w:color="auto" w:sz="4" w:space="0"/>
            </w:tcBorders>
          </w:tcPr>
          <w:p>
            <w:pPr>
              <w:spacing w:line="240" w:lineRule="exact"/>
              <w:rPr>
                <w:rFonts w:ascii="仿宋_GB2312" w:eastAsia="仿宋_GB2312"/>
                <w:sz w:val="18"/>
                <w:szCs w:val="18"/>
              </w:rPr>
            </w:pPr>
            <w:r>
              <w:rPr>
                <w:rFonts w:hint="eastAsia" w:ascii="仿宋_GB2312" w:eastAsia="仿宋_GB2312"/>
                <w:sz w:val="18"/>
                <w:szCs w:val="18"/>
              </w:rPr>
              <w:t>《建筑法》第五十七条，《建设工程勘察设计管理条例》第二十七条，《建设工程质量管理条例》第二十二条</w:t>
            </w:r>
          </w:p>
        </w:tc>
        <w:tc>
          <w:tcPr>
            <w:tcW w:w="3213" w:type="dxa"/>
            <w:tcBorders>
              <w:top w:val="single" w:color="auto" w:sz="4" w:space="0"/>
              <w:bottom w:val="single" w:color="auto" w:sz="4" w:space="0"/>
            </w:tcBorders>
          </w:tcPr>
          <w:p>
            <w:pPr>
              <w:spacing w:line="240" w:lineRule="exact"/>
              <w:rPr>
                <w:rFonts w:ascii="仿宋_GB2312" w:eastAsia="仿宋_GB2312"/>
                <w:sz w:val="18"/>
                <w:szCs w:val="18"/>
              </w:rPr>
            </w:pPr>
            <w:r>
              <w:rPr>
                <w:rFonts w:hint="eastAsia" w:ascii="仿宋_GB2312" w:eastAsia="仿宋_GB2312"/>
                <w:sz w:val="18"/>
                <w:szCs w:val="18"/>
              </w:rPr>
              <w:t>《建设工程勘察设计管理条例》第四十一条，《建设工程质量管理条例》第六十三条</w:t>
            </w:r>
            <w:r>
              <w:rPr>
                <w:rFonts w:hint="eastAsia" w:ascii="仿宋" w:hAnsi="仿宋" w:eastAsia="仿宋" w:cs="仿宋"/>
                <w:sz w:val="18"/>
                <w:szCs w:val="18"/>
              </w:rPr>
              <w:t xml:space="preserve"> </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A-19</w:t>
            </w:r>
          </w:p>
        </w:tc>
        <w:tc>
          <w:tcPr>
            <w:tcW w:w="3861"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采用新结构、新材料、新工艺的建设工程和特殊结构的建设工程，未在设计中提出保障施工作业人员安全和预防生产安全事故的措施建议的</w:t>
            </w:r>
          </w:p>
        </w:tc>
        <w:tc>
          <w:tcPr>
            <w:tcW w:w="4342"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《建设工程安全生产管理条例》第十三条</w:t>
            </w:r>
          </w:p>
        </w:tc>
        <w:tc>
          <w:tcPr>
            <w:tcW w:w="3213"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《建设工程安全生产管理条例》第五十六条</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A-20</w:t>
            </w:r>
          </w:p>
        </w:tc>
        <w:tc>
          <w:tcPr>
            <w:tcW w:w="3861"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未根据勘察成果文件进行工程设计的；按未经审查或经审查未通过的勘察文件进行工程设计的</w:t>
            </w:r>
          </w:p>
        </w:tc>
        <w:tc>
          <w:tcPr>
            <w:tcW w:w="4342" w:type="dxa"/>
            <w:tcBorders>
              <w:top w:val="single" w:color="auto" w:sz="4" w:space="0"/>
              <w:bottom w:val="single" w:color="auto" w:sz="4" w:space="0"/>
            </w:tcBorders>
          </w:tcPr>
          <w:p>
            <w:pPr>
              <w:spacing w:line="240" w:lineRule="exact"/>
              <w:rPr>
                <w:rFonts w:ascii="仿宋_GB2312" w:eastAsia="仿宋_GB2312"/>
                <w:sz w:val="18"/>
                <w:szCs w:val="18"/>
              </w:rPr>
            </w:pPr>
            <w:r>
              <w:rPr>
                <w:rFonts w:hint="eastAsia" w:ascii="仿宋_GB2312" w:eastAsia="仿宋_GB2312"/>
                <w:sz w:val="18"/>
                <w:szCs w:val="18"/>
              </w:rPr>
              <w:t>《建设工程质量管理条例》第二十一条，《建设工程勘察设计管理条例》第三十三条，《山东省建设工程勘察设计管理条例》第三十五条</w:t>
            </w:r>
          </w:p>
        </w:tc>
        <w:tc>
          <w:tcPr>
            <w:tcW w:w="3213"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《建设工程质量管理条例》第六十三条</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A-21</w:t>
            </w:r>
          </w:p>
        </w:tc>
        <w:tc>
          <w:tcPr>
            <w:tcW w:w="3861"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为未取得城乡建设规划许可手续的建设项目编制施工图设计文件的</w:t>
            </w:r>
          </w:p>
        </w:tc>
        <w:tc>
          <w:tcPr>
            <w:tcW w:w="4342"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《建设工程勘察设计管理条例》第二十五条</w:t>
            </w:r>
          </w:p>
        </w:tc>
        <w:tc>
          <w:tcPr>
            <w:tcW w:w="3213"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《建设工程勘察设计管理条例》第四十条</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A-22</w:t>
            </w:r>
          </w:p>
        </w:tc>
        <w:tc>
          <w:tcPr>
            <w:tcW w:w="3861"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未将修改后的施工图设计文件送原施工图审查机构重新审查的</w:t>
            </w:r>
          </w:p>
        </w:tc>
        <w:tc>
          <w:tcPr>
            <w:tcW w:w="4342"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《山东省建设工程勘察设计管理条例》第四十条</w:t>
            </w:r>
          </w:p>
        </w:tc>
        <w:tc>
          <w:tcPr>
            <w:tcW w:w="3213" w:type="dxa"/>
            <w:tcBorders>
              <w:top w:val="single" w:color="auto" w:sz="4" w:space="0"/>
              <w:bottom w:val="single" w:color="auto" w:sz="4" w:space="0"/>
            </w:tcBorders>
          </w:tcPr>
          <w:p>
            <w:pPr>
              <w:spacing w:line="240" w:lineRule="exact"/>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A-23</w:t>
            </w:r>
          </w:p>
        </w:tc>
        <w:tc>
          <w:tcPr>
            <w:tcW w:w="3861"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在注册师考试报名、特许、考核认定、首次注册、变更注册和继续注册办理中弄虚作假的相关单位</w:t>
            </w:r>
          </w:p>
        </w:tc>
        <w:tc>
          <w:tcPr>
            <w:tcW w:w="4342" w:type="dxa"/>
            <w:tcBorders>
              <w:top w:val="single" w:color="auto" w:sz="4" w:space="0"/>
              <w:bottom w:val="single" w:color="auto" w:sz="4" w:space="0"/>
            </w:tcBorders>
            <w:vAlign w:val="center"/>
          </w:tcPr>
          <w:p>
            <w:pPr>
              <w:spacing w:line="240" w:lineRule="atLeast"/>
              <w:rPr>
                <w:rFonts w:ascii="仿宋_GB2312" w:eastAsia="仿宋_GB2312"/>
                <w:sz w:val="18"/>
                <w:szCs w:val="18"/>
              </w:rPr>
            </w:pPr>
          </w:p>
        </w:tc>
        <w:tc>
          <w:tcPr>
            <w:tcW w:w="3213" w:type="dxa"/>
            <w:tcBorders>
              <w:top w:val="single" w:color="auto" w:sz="4" w:space="0"/>
              <w:bottom w:val="single" w:color="auto" w:sz="4" w:space="0"/>
            </w:tcBorders>
            <w:vAlign w:val="center"/>
          </w:tcPr>
          <w:p>
            <w:pPr>
              <w:spacing w:line="240" w:lineRule="atLeast"/>
              <w:rPr>
                <w:rFonts w:ascii="仿宋_GB2312" w:eastAsia="仿宋_GB2312"/>
                <w:sz w:val="18"/>
                <w:szCs w:val="18"/>
              </w:rPr>
            </w:pPr>
            <w:r>
              <w:rPr>
                <w:rFonts w:hint="eastAsia" w:ascii="仿宋_GB2312" w:eastAsia="仿宋_GB2312"/>
                <w:sz w:val="18"/>
                <w:szCs w:val="18"/>
              </w:rPr>
              <w:t>《中华人民共和国注册建筑师条例实施细则》第四十条、第四十一条，《勘察设计注册工程师管理规定》第二十八条、第二十九条，《中华人民共和国行政许可法》第七十八条，《中华人民共和国注册建筑师条例》第二十九条</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A-24</w:t>
            </w:r>
          </w:p>
        </w:tc>
        <w:tc>
          <w:tcPr>
            <w:tcW w:w="3861"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在非本人工作单位承担勘察设计任务，以及为非本人工作单位设计项目签字盖章的人员</w:t>
            </w:r>
          </w:p>
        </w:tc>
        <w:tc>
          <w:tcPr>
            <w:tcW w:w="4342"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《建设工程勘察设计管理条例》第十条，《山东省建设工程勘察设计管理条例》第十八条</w:t>
            </w:r>
          </w:p>
        </w:tc>
        <w:tc>
          <w:tcPr>
            <w:tcW w:w="3213"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《建设工程勘察设计管理条例》第三十七条</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工作单位-5; 承担勘察设计任务或签字盖章的单位-5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A-25</w:t>
            </w:r>
          </w:p>
        </w:tc>
        <w:tc>
          <w:tcPr>
            <w:tcW w:w="3861"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超越本专业规定范围或者聘用单位业务范围执业、越级执业的注册师所在单位</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《中华人民共和国建筑法》第十四条，《中华人民共和国注册建筑师条例实施细则》第二十八条，《中华人民共和国注册建筑师条例》第二十条、第二十二条，《勘察设计注册工程师管理规定》第十九条</w:t>
            </w:r>
          </w:p>
          <w:p>
            <w:pPr>
              <w:spacing w:line="240" w:lineRule="exact"/>
              <w:jc w:val="center"/>
              <w:rPr>
                <w:rFonts w:ascii="仿宋_GB2312" w:eastAsia="仿宋_GB2312"/>
                <w:sz w:val="18"/>
                <w:szCs w:val="18"/>
              </w:rPr>
            </w:pP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《中华人民共和国注册建筑师条例》第三十一条，《勘察设计注册工程师管理规定》第三十条</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A-26</w:t>
            </w:r>
          </w:p>
        </w:tc>
        <w:tc>
          <w:tcPr>
            <w:tcW w:w="3861" w:type="dxa"/>
            <w:tcBorders>
              <w:top w:val="single" w:color="auto" w:sz="4" w:space="0"/>
              <w:bottom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在合同信息登记、资质管理、市场检查等工作中提供虚假证件、材料的</w:t>
            </w:r>
          </w:p>
        </w:tc>
        <w:tc>
          <w:tcPr>
            <w:tcW w:w="4342" w:type="dxa"/>
            <w:tcBorders>
              <w:top w:val="single" w:color="auto" w:sz="4" w:space="0"/>
              <w:bottom w:val="single" w:color="auto" w:sz="4" w:space="0"/>
            </w:tcBorders>
          </w:tcPr>
          <w:p>
            <w:pPr>
              <w:spacing w:line="240" w:lineRule="exact"/>
              <w:rPr>
                <w:rFonts w:ascii="仿宋_GB2312" w:eastAsia="仿宋_GB2312"/>
                <w:sz w:val="18"/>
                <w:szCs w:val="18"/>
              </w:rPr>
            </w:pPr>
          </w:p>
        </w:tc>
        <w:tc>
          <w:tcPr>
            <w:tcW w:w="3213" w:type="dxa"/>
            <w:tcBorders>
              <w:top w:val="single" w:color="auto" w:sz="4" w:space="0"/>
              <w:bottom w:val="single" w:color="auto" w:sz="4" w:space="0"/>
            </w:tcBorders>
          </w:tcPr>
          <w:p>
            <w:pPr>
              <w:spacing w:line="240" w:lineRule="exact"/>
              <w:rPr>
                <w:rFonts w:ascii="仿宋_GB2312" w:eastAsia="仿宋_GB2312"/>
                <w:sz w:val="18"/>
                <w:szCs w:val="18"/>
              </w:rPr>
            </w:pPr>
            <w:r>
              <w:rPr>
                <w:rFonts w:hint="eastAsia" w:ascii="仿宋_GB2312" w:eastAsia="仿宋_GB2312"/>
                <w:sz w:val="18"/>
                <w:szCs w:val="18"/>
              </w:rPr>
              <w:t>《中华人民共和国注册建筑师条例》第二十九条，《中华人民共和国注册建筑师条例实施细则》第四十条、第四十一条，《勘察设计注册工程师管理规定》第二十八条、第二十九条</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A-27</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超过注册有效期执业的注册师所在单位</w:t>
            </w:r>
          </w:p>
        </w:tc>
        <w:tc>
          <w:tcPr>
            <w:tcW w:w="4342" w:type="dxa"/>
            <w:tcBorders>
              <w:top w:val="single" w:color="auto" w:sz="4" w:space="0"/>
              <w:bottom w:val="single" w:color="auto" w:sz="4" w:space="0"/>
            </w:tcBorders>
          </w:tcPr>
          <w:p>
            <w:pPr>
              <w:spacing w:line="240" w:lineRule="exact"/>
              <w:jc w:val="center"/>
              <w:rPr>
                <w:rFonts w:ascii="仿宋_GB2312" w:eastAsia="仿宋_GB2312"/>
                <w:sz w:val="18"/>
                <w:szCs w:val="18"/>
              </w:rPr>
            </w:pPr>
            <w:r>
              <w:rPr>
                <w:rFonts w:hint="eastAsia" w:ascii="仿宋_GB2312" w:eastAsia="仿宋_GB2312"/>
                <w:sz w:val="18"/>
                <w:szCs w:val="18"/>
              </w:rPr>
              <w:t>《勘察设计注册工程师管理规定》第十条、第十四条，《中华人民共和国注册建筑师条例》第十七条</w:t>
            </w:r>
          </w:p>
        </w:tc>
        <w:tc>
          <w:tcPr>
            <w:tcW w:w="3213" w:type="dxa"/>
            <w:tcBorders>
              <w:top w:val="single" w:color="auto" w:sz="4" w:space="0"/>
              <w:bottom w:val="single" w:color="auto" w:sz="4" w:space="0"/>
            </w:tcBorders>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A-28</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执业印章号和单位资质号不符的注册师所在单位</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《勘察设计注册工程师管理规定》第七条</w:t>
            </w:r>
          </w:p>
        </w:tc>
        <w:tc>
          <w:tcPr>
            <w:tcW w:w="3213" w:type="dxa"/>
            <w:tcBorders>
              <w:top w:val="single" w:color="auto" w:sz="4" w:space="0"/>
              <w:bottom w:val="single" w:color="auto" w:sz="4" w:space="0"/>
            </w:tcBorders>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A-29</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专业负责人以及其它必须由注册师承担的岗位未由注册师担任的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《中华人民共和国注册建筑师条例实施细则》第三十条</w:t>
            </w: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《中华人民共和国注册建筑师条例》第三十条，</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A-30</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勘察设计文件签字不全或代签、打印的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《山东省建设工程勘察设计管理条例》第三十四条、第四十一条</w:t>
            </w: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《建设工程勘察质量管理办法》第二十五条</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A-31</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勘察设计文件未加盖单位资质印章或注册师执业印章的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《山东省建设工程勘察设计管理条例》第三十四条、第四十一条</w:t>
            </w:r>
          </w:p>
        </w:tc>
        <w:tc>
          <w:tcPr>
            <w:tcW w:w="3213" w:type="dxa"/>
            <w:tcBorders>
              <w:top w:val="single" w:color="auto" w:sz="4" w:space="0"/>
              <w:bottom w:val="single" w:color="auto" w:sz="4" w:space="0"/>
            </w:tcBorders>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A-32</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勘察、设计文件签字注册师与盖章注册师不一致的</w:t>
            </w:r>
          </w:p>
        </w:tc>
        <w:tc>
          <w:tcPr>
            <w:tcW w:w="4342" w:type="dxa"/>
            <w:tcBorders>
              <w:top w:val="single" w:color="auto" w:sz="4" w:space="0"/>
              <w:bottom w:val="single" w:color="auto" w:sz="4" w:space="0"/>
            </w:tcBorders>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《山东省建设工程勘察设计管理条例》第三十四条、第四十一条</w:t>
            </w: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A-33</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同一人同时担任“设计”、“校对”、“审核”“审定”其中两个栏目的</w:t>
            </w:r>
          </w:p>
        </w:tc>
        <w:tc>
          <w:tcPr>
            <w:tcW w:w="4342" w:type="dxa"/>
            <w:tcBorders>
              <w:top w:val="single" w:color="auto" w:sz="4" w:space="0"/>
              <w:bottom w:val="single" w:color="auto" w:sz="4" w:space="0"/>
            </w:tcBorders>
          </w:tcPr>
          <w:p>
            <w:pPr>
              <w:spacing w:line="240" w:lineRule="exact"/>
              <w:jc w:val="center"/>
              <w:rPr>
                <w:rFonts w:ascii="仿宋_GB2312" w:eastAsia="仿宋_GB2312"/>
                <w:sz w:val="18"/>
                <w:szCs w:val="18"/>
              </w:rPr>
            </w:pPr>
            <w:r>
              <w:rPr>
                <w:rFonts w:hint="eastAsia" w:ascii="仿宋_GB2312" w:eastAsia="仿宋_GB2312"/>
                <w:sz w:val="18"/>
                <w:szCs w:val="18"/>
              </w:rPr>
              <w:t>《工程建设设计企业质量管理规范》第7.1.1条，第7.2.2条，第7.2.7条，《建设工程勘察质量管理办法》第十一条、第十三条</w:t>
            </w:r>
          </w:p>
        </w:tc>
        <w:tc>
          <w:tcPr>
            <w:tcW w:w="3213" w:type="dxa"/>
            <w:tcBorders>
              <w:top w:val="single" w:color="auto" w:sz="4" w:space="0"/>
              <w:bottom w:val="single" w:color="auto" w:sz="4" w:space="0"/>
            </w:tcBorders>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A-34</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设计、校对人员不具备初级及以上技术职称，审核、审定人员不具备中级及以上技术职称的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《工程建设设计企业质量管理规范》第5.1.4条、第5.1.6条、第7.3.1条，《建设工程勘察质量管理办法》第十一条、第十三条</w:t>
            </w:r>
          </w:p>
        </w:tc>
        <w:tc>
          <w:tcPr>
            <w:tcW w:w="3213" w:type="dxa"/>
            <w:tcBorders>
              <w:top w:val="single" w:color="auto" w:sz="4" w:space="0"/>
              <w:bottom w:val="single" w:color="auto" w:sz="4" w:space="0"/>
            </w:tcBorders>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A-35</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设计、校对、审核、审定人员不是本专业技术人员的</w:t>
            </w:r>
          </w:p>
        </w:tc>
        <w:tc>
          <w:tcPr>
            <w:tcW w:w="4342" w:type="dxa"/>
            <w:tcBorders>
              <w:top w:val="single" w:color="auto" w:sz="4" w:space="0"/>
              <w:bottom w:val="single" w:color="auto" w:sz="4" w:space="0"/>
            </w:tcBorders>
          </w:tcPr>
          <w:p>
            <w:pPr>
              <w:spacing w:line="240" w:lineRule="exact"/>
              <w:jc w:val="center"/>
              <w:rPr>
                <w:rFonts w:ascii="仿宋_GB2312" w:eastAsia="仿宋_GB2312"/>
                <w:sz w:val="18"/>
                <w:szCs w:val="18"/>
              </w:rPr>
            </w:pPr>
            <w:r>
              <w:rPr>
                <w:rFonts w:hint="eastAsia" w:ascii="仿宋_GB2312" w:eastAsia="仿宋_GB2312"/>
                <w:sz w:val="18"/>
                <w:szCs w:val="18"/>
              </w:rPr>
              <w:t>《工程建设设计企业质量管理规范》第5.1.4条、第5.1.5条、第5.1.6条、第7.3.1条，《建设工程勘察质量管理办法》第十一条、第十三条</w:t>
            </w:r>
          </w:p>
        </w:tc>
        <w:tc>
          <w:tcPr>
            <w:tcW w:w="3213" w:type="dxa"/>
            <w:tcBorders>
              <w:top w:val="single" w:color="auto" w:sz="4" w:space="0"/>
              <w:bottom w:val="single" w:color="auto" w:sz="4" w:space="0"/>
            </w:tcBorders>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A-36</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市外勘察设计单位的项目负责人、技术负责人、执业注册人员未在合同备案有效期内到现场留存签名的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《山东省建设工程勘察设计管理条例》第二十条</w:t>
            </w: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A-37</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市外勘察设计单位在我市承揽的大中型工程未派驻施工现场设计代表的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《山东省建设工程勘察设计管理条例》第四十五条，《工程建设设计企业质量管理规范》第7.1.1条、第7.2.1条、第7.2.2条、第7.2.10条</w:t>
            </w: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A-38</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未按规定向市住房城乡建设行政主管部门报送统计报表和信用档案的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《山东省建设工程勘察设计管理条例》第十九条</w:t>
            </w: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《山东省建设工程勘察设计管理条例》第五十条</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A-39</w:t>
            </w:r>
          </w:p>
        </w:tc>
        <w:tc>
          <w:tcPr>
            <w:tcW w:w="3861" w:type="dxa"/>
            <w:tcBorders>
              <w:top w:val="single" w:color="auto" w:sz="4" w:space="0"/>
              <w:bottom w:val="single" w:color="auto" w:sz="4" w:space="0"/>
            </w:tcBorders>
            <w:vAlign w:val="center"/>
          </w:tcPr>
          <w:p>
            <w:pPr>
              <w:spacing w:line="200" w:lineRule="exact"/>
              <w:jc w:val="center"/>
              <w:rPr>
                <w:rFonts w:ascii="仿宋" w:hAnsi="仿宋" w:eastAsia="仿宋" w:cs="仿宋"/>
                <w:color w:val="FF0000"/>
                <w:sz w:val="18"/>
                <w:szCs w:val="18"/>
              </w:rPr>
            </w:pPr>
            <w:r>
              <w:rPr>
                <w:rFonts w:hint="eastAsia" w:ascii="仿宋_GB2312" w:eastAsia="仿宋_GB2312"/>
                <w:sz w:val="18"/>
                <w:szCs w:val="18"/>
              </w:rPr>
              <w:t>设计单位未在重大设计变更后未经施工图审查机构重新审查合格就使用的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A-40</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项目完成后，勘察设计文件不归档保存的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《建设工程勘察质量管理办法》第十七条，《工程建设勘察企业质量管理规范》第3.0.6条、第7.0.5条</w:t>
            </w:r>
          </w:p>
          <w:p>
            <w:pPr>
              <w:spacing w:line="240" w:lineRule="exact"/>
              <w:jc w:val="center"/>
              <w:rPr>
                <w:rFonts w:ascii="仿宋_GB2312" w:eastAsia="仿宋_GB2312"/>
                <w:sz w:val="18"/>
                <w:szCs w:val="18"/>
              </w:rPr>
            </w:pPr>
            <w:r>
              <w:rPr>
                <w:rFonts w:hint="eastAsia" w:ascii="仿宋_GB2312" w:eastAsia="仿宋_GB2312"/>
                <w:sz w:val="18"/>
                <w:szCs w:val="18"/>
              </w:rPr>
              <w:t>《工程建设勘察企业质量管理标准》第3.6.1条、第9.4.3条 </w:t>
            </w: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《建设工程勘察质量管理办法》第二十五条</w:t>
            </w: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A-41</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不参加市住房城乡建设局和市勘察设计协会组织的有关会议和活动，以及对行业工作（如各类评审、检查、培训、业绩核查等）不予配合的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《山东省建设工程勘察设计管理条例》第二十条</w:t>
            </w: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019" w:type="dxa"/>
            <w:tcBorders>
              <w:top w:val="single" w:color="auto" w:sz="4" w:space="0"/>
              <w:bottom w:val="single" w:color="auto" w:sz="4" w:space="0"/>
            </w:tcBorders>
            <w:vAlign w:val="top"/>
          </w:tcPr>
          <w:p>
            <w:pPr>
              <w:rPr>
                <w:rFonts w:ascii="Times New Roman" w:hAnsi="Times New Roman" w:eastAsia="宋体" w:cs="Times New Roman"/>
                <w:kern w:val="2"/>
                <w:sz w:val="21"/>
                <w:lang w:val="en-US" w:eastAsia="zh-CN" w:bidi="ar-SA"/>
              </w:rPr>
            </w:pPr>
            <w:r>
              <w:rPr>
                <w:rFonts w:hint="eastAsia" w:ascii="仿宋_GB2312" w:eastAsia="仿宋_GB2312"/>
                <w:sz w:val="18"/>
                <w:szCs w:val="18"/>
              </w:rPr>
              <w:t>A-42</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因勘察、设计原因引起群体投诉上访，经核实问题属实，造成恶劣影响的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019" w:type="dxa"/>
            <w:tcBorders>
              <w:top w:val="single" w:color="auto" w:sz="4" w:space="0"/>
              <w:bottom w:val="single" w:color="auto" w:sz="4" w:space="0"/>
            </w:tcBorders>
            <w:vAlign w:val="top"/>
          </w:tcPr>
          <w:p>
            <w:pPr>
              <w:rPr>
                <w:rFonts w:hint="eastAsia" w:ascii="Times New Roman" w:hAnsi="Times New Roman" w:eastAsia="宋体" w:cs="Times New Roman"/>
                <w:kern w:val="2"/>
                <w:sz w:val="21"/>
                <w:lang w:val="en-US" w:eastAsia="zh-CN" w:bidi="ar-SA"/>
              </w:rPr>
            </w:pPr>
            <w:r>
              <w:rPr>
                <w:rFonts w:hint="eastAsia" w:ascii="仿宋_GB2312" w:eastAsia="仿宋_GB2312"/>
                <w:sz w:val="18"/>
                <w:szCs w:val="18"/>
              </w:rPr>
              <w:t>A-43</w:t>
            </w:r>
          </w:p>
        </w:tc>
        <w:tc>
          <w:tcPr>
            <w:tcW w:w="3861"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从“黑名单”移出转为不良信用信息的</w:t>
            </w:r>
          </w:p>
        </w:tc>
        <w:tc>
          <w:tcPr>
            <w:tcW w:w="4342"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p>
        </w:tc>
        <w:tc>
          <w:tcPr>
            <w:tcW w:w="321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p>
        </w:tc>
        <w:tc>
          <w:tcPr>
            <w:tcW w:w="1183" w:type="dxa"/>
            <w:tcBorders>
              <w:top w:val="single" w:color="auto" w:sz="4" w:space="0"/>
              <w:bottom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r>
    </w:tbl>
    <w:p>
      <w:pPr>
        <w:rPr>
          <w:rFonts w:ascii="黑体" w:hAnsi="黑体" w:eastAsia="黑体" w:cs="黑体"/>
          <w:bCs/>
          <w:sz w:val="32"/>
          <w:szCs w:val="32"/>
        </w:rPr>
      </w:pPr>
    </w:p>
    <w:p>
      <w:pPr>
        <w:spacing w:line="560" w:lineRule="exact"/>
        <w:rPr>
          <w:rFonts w:ascii="仿宋_GB2312" w:hAnsi="仿宋" w:eastAsia="仿宋_GB2312" w:cs="仿宋"/>
          <w:sz w:val="32"/>
        </w:rPr>
      </w:pPr>
    </w:p>
    <w:p>
      <w:pPr>
        <w:spacing w:line="560" w:lineRule="exact"/>
        <w:rPr>
          <w:rFonts w:ascii="仿宋_GB2312" w:hAnsi="仿宋" w:eastAsia="仿宋_GB2312" w:cs="仿宋"/>
          <w:sz w:val="32"/>
        </w:rPr>
      </w:pPr>
    </w:p>
    <w:p>
      <w:pPr>
        <w:rPr>
          <w:rFonts w:ascii="黑体" w:hAnsi="黑体" w:eastAsia="黑体" w:cs="黑体"/>
          <w:bCs/>
          <w:sz w:val="32"/>
          <w:szCs w:val="32"/>
        </w:rPr>
      </w:pPr>
      <w:r>
        <w:rPr>
          <w:rFonts w:hint="eastAsia" w:ascii="黑体" w:hAnsi="黑体" w:eastAsia="黑体" w:cs="黑体"/>
          <w:bCs/>
          <w:sz w:val="32"/>
          <w:szCs w:val="32"/>
        </w:rPr>
        <w:t>附件3</w:t>
      </w:r>
    </w:p>
    <w:p>
      <w:pPr>
        <w:rPr>
          <w:rFonts w:ascii="黑体" w:hAnsi="黑体" w:eastAsia="黑体" w:cs="黑体"/>
          <w:bCs/>
          <w:sz w:val="32"/>
          <w:szCs w:val="32"/>
        </w:rPr>
      </w:pPr>
    </w:p>
    <w:p>
      <w:pPr>
        <w:jc w:val="center"/>
        <w:rPr>
          <w:rFonts w:ascii="方正小标宋简体" w:eastAsia="方正小标宋简体"/>
          <w:sz w:val="44"/>
          <w:szCs w:val="44"/>
        </w:rPr>
      </w:pPr>
      <w:r>
        <w:rPr>
          <w:rFonts w:hint="eastAsia" w:ascii="黑体" w:eastAsia="黑体"/>
          <w:b/>
          <w:sz w:val="28"/>
          <w:szCs w:val="28"/>
        </w:rPr>
        <w:t xml:space="preserve">    </w:t>
      </w:r>
      <w:r>
        <w:rPr>
          <w:rFonts w:hint="eastAsia" w:ascii="方正小标宋简体" w:eastAsia="方正小标宋简体"/>
          <w:sz w:val="44"/>
          <w:szCs w:val="44"/>
        </w:rPr>
        <w:t>东营市勘察设计从业人员不良信用信息扣分表</w:t>
      </w:r>
    </w:p>
    <w:tbl>
      <w:tblPr>
        <w:tblStyle w:val="6"/>
        <w:tblW w:w="5000" w:type="pct"/>
        <w:jc w:val="center"/>
        <w:tblLayout w:type="autofit"/>
        <w:tblCellMar>
          <w:top w:w="0" w:type="dxa"/>
          <w:left w:w="108" w:type="dxa"/>
          <w:bottom w:w="0" w:type="dxa"/>
          <w:right w:w="108" w:type="dxa"/>
        </w:tblCellMar>
      </w:tblPr>
      <w:tblGrid>
        <w:gridCol w:w="497"/>
        <w:gridCol w:w="711"/>
        <w:gridCol w:w="2673"/>
        <w:gridCol w:w="3597"/>
        <w:gridCol w:w="3405"/>
        <w:gridCol w:w="2089"/>
      </w:tblGrid>
      <w:tr>
        <w:tblPrEx>
          <w:tblCellMar>
            <w:top w:w="0" w:type="dxa"/>
            <w:left w:w="108" w:type="dxa"/>
            <w:bottom w:w="0" w:type="dxa"/>
            <w:right w:w="108" w:type="dxa"/>
          </w:tblCellMar>
        </w:tblPrEx>
        <w:trPr>
          <w:jc w:val="center"/>
        </w:trPr>
        <w:tc>
          <w:tcPr>
            <w:tcW w:w="192" w:type="pct"/>
            <w:tcBorders>
              <w:top w:val="single" w:color="000000" w:sz="4" w:space="0"/>
              <w:left w:val="single" w:color="000000" w:sz="4" w:space="0"/>
              <w:bottom w:val="single" w:color="000000" w:sz="4" w:space="0"/>
            </w:tcBorders>
            <w:vAlign w:val="center"/>
          </w:tcPr>
          <w:p>
            <w:pPr>
              <w:snapToGrid w:val="0"/>
              <w:spacing w:line="200" w:lineRule="exact"/>
              <w:jc w:val="center"/>
              <w:rPr>
                <w:b/>
                <w:szCs w:val="21"/>
              </w:rPr>
            </w:pPr>
            <w:r>
              <w:rPr>
                <w:rFonts w:hint="eastAsia"/>
                <w:b/>
                <w:szCs w:val="21"/>
              </w:rPr>
              <w:t>行为类别</w:t>
            </w:r>
          </w:p>
        </w:tc>
        <w:tc>
          <w:tcPr>
            <w:tcW w:w="274" w:type="pct"/>
            <w:tcBorders>
              <w:top w:val="single" w:color="000000" w:sz="4" w:space="0"/>
              <w:left w:val="single" w:color="000000" w:sz="4" w:space="0"/>
              <w:bottom w:val="single" w:color="000000" w:sz="4" w:space="0"/>
            </w:tcBorders>
            <w:vAlign w:val="center"/>
          </w:tcPr>
          <w:p>
            <w:pPr>
              <w:snapToGrid w:val="0"/>
              <w:spacing w:line="200" w:lineRule="exact"/>
              <w:jc w:val="center"/>
              <w:rPr>
                <w:b/>
                <w:szCs w:val="21"/>
              </w:rPr>
            </w:pPr>
            <w:r>
              <w:rPr>
                <w:rFonts w:hint="eastAsia"/>
                <w:b/>
                <w:szCs w:val="21"/>
              </w:rPr>
              <w:t>行为</w:t>
            </w:r>
          </w:p>
          <w:p>
            <w:pPr>
              <w:snapToGrid w:val="0"/>
              <w:spacing w:line="200" w:lineRule="exact"/>
              <w:jc w:val="center"/>
              <w:rPr>
                <w:b/>
                <w:szCs w:val="21"/>
              </w:rPr>
            </w:pPr>
            <w:r>
              <w:rPr>
                <w:rFonts w:hint="eastAsia"/>
                <w:b/>
                <w:szCs w:val="21"/>
              </w:rPr>
              <w:t>代码</w:t>
            </w:r>
          </w:p>
        </w:tc>
        <w:tc>
          <w:tcPr>
            <w:tcW w:w="1030" w:type="pct"/>
            <w:tcBorders>
              <w:top w:val="single" w:color="000000" w:sz="4" w:space="0"/>
              <w:left w:val="single" w:color="000000" w:sz="4" w:space="0"/>
              <w:bottom w:val="single" w:color="000000" w:sz="4" w:space="0"/>
            </w:tcBorders>
            <w:vAlign w:val="center"/>
          </w:tcPr>
          <w:p>
            <w:pPr>
              <w:snapToGrid w:val="0"/>
              <w:spacing w:line="200" w:lineRule="exact"/>
              <w:jc w:val="center"/>
              <w:rPr>
                <w:b/>
                <w:szCs w:val="21"/>
              </w:rPr>
            </w:pPr>
            <w:r>
              <w:rPr>
                <w:rFonts w:hint="eastAsia"/>
                <w:b/>
                <w:szCs w:val="21"/>
              </w:rPr>
              <w:t>不良行为</w:t>
            </w:r>
          </w:p>
        </w:tc>
        <w:tc>
          <w:tcPr>
            <w:tcW w:w="1386" w:type="pct"/>
            <w:tcBorders>
              <w:top w:val="single" w:color="000000" w:sz="4" w:space="0"/>
              <w:left w:val="single" w:color="000000" w:sz="4" w:space="0"/>
              <w:bottom w:val="single" w:color="000000" w:sz="4" w:space="0"/>
            </w:tcBorders>
            <w:vAlign w:val="center"/>
          </w:tcPr>
          <w:p>
            <w:pPr>
              <w:snapToGrid w:val="0"/>
              <w:spacing w:line="200" w:lineRule="exact"/>
              <w:jc w:val="center"/>
              <w:rPr>
                <w:b/>
                <w:szCs w:val="21"/>
              </w:rPr>
            </w:pPr>
            <w:r>
              <w:rPr>
                <w:rFonts w:hint="eastAsia"/>
                <w:b/>
                <w:szCs w:val="21"/>
              </w:rPr>
              <w:t>法律依据</w:t>
            </w:r>
          </w:p>
        </w:tc>
        <w:tc>
          <w:tcPr>
            <w:tcW w:w="1312" w:type="pct"/>
            <w:tcBorders>
              <w:top w:val="single" w:color="000000" w:sz="4" w:space="0"/>
              <w:left w:val="single" w:color="000000" w:sz="4" w:space="0"/>
              <w:bottom w:val="single" w:color="000000" w:sz="4" w:space="0"/>
              <w:right w:val="single" w:color="000000" w:sz="4" w:space="0"/>
            </w:tcBorders>
            <w:vAlign w:val="center"/>
          </w:tcPr>
          <w:p>
            <w:pPr>
              <w:snapToGrid w:val="0"/>
              <w:spacing w:line="200" w:lineRule="exact"/>
              <w:jc w:val="center"/>
              <w:rPr>
                <w:b/>
                <w:szCs w:val="21"/>
              </w:rPr>
            </w:pPr>
            <w:r>
              <w:rPr>
                <w:rFonts w:hint="eastAsia"/>
                <w:b/>
                <w:szCs w:val="21"/>
              </w:rPr>
              <w:t>处罚依据</w:t>
            </w:r>
          </w:p>
        </w:tc>
        <w:tc>
          <w:tcPr>
            <w:tcW w:w="805" w:type="pct"/>
            <w:tcBorders>
              <w:top w:val="single" w:color="000000" w:sz="4" w:space="0"/>
              <w:left w:val="single" w:color="000000" w:sz="4" w:space="0"/>
              <w:bottom w:val="single" w:color="000000" w:sz="4" w:space="0"/>
              <w:right w:val="single" w:color="000000" w:sz="4" w:space="0"/>
            </w:tcBorders>
          </w:tcPr>
          <w:p>
            <w:pPr>
              <w:snapToGrid w:val="0"/>
              <w:spacing w:line="200" w:lineRule="exact"/>
              <w:jc w:val="center"/>
              <w:rPr>
                <w:b/>
                <w:color w:val="000000" w:themeColor="text1"/>
                <w:szCs w:val="21"/>
                <w14:textFill>
                  <w14:solidFill>
                    <w14:schemeClr w14:val="tx1"/>
                  </w14:solidFill>
                </w14:textFill>
              </w:rPr>
            </w:pPr>
          </w:p>
          <w:p>
            <w:pPr>
              <w:snapToGrid w:val="0"/>
              <w:spacing w:line="200" w:lineRule="exact"/>
              <w:jc w:val="center"/>
              <w:rPr>
                <w:b/>
                <w:color w:val="000000" w:themeColor="text1"/>
                <w:szCs w:val="21"/>
                <w14:textFill>
                  <w14:solidFill>
                    <w14:schemeClr w14:val="tx1"/>
                  </w14:solidFill>
                </w14:textFill>
              </w:rPr>
            </w:pPr>
          </w:p>
          <w:p>
            <w:pPr>
              <w:snapToGrid w:val="0"/>
              <w:spacing w:line="200" w:lineRule="exact"/>
              <w:jc w:val="center"/>
              <w:rPr>
                <w:rFonts w:ascii="黑体" w:hAnsi="黑体" w:eastAsia="黑体" w:cs="黑体"/>
                <w:bCs/>
                <w:color w:val="000000" w:themeColor="text1"/>
                <w:sz w:val="32"/>
                <w:szCs w:val="32"/>
                <w14:textFill>
                  <w14:solidFill>
                    <w14:schemeClr w14:val="tx1"/>
                  </w14:solidFill>
                </w14:textFill>
              </w:rPr>
            </w:pPr>
            <w:r>
              <w:rPr>
                <w:rFonts w:hint="eastAsia"/>
                <w:b/>
                <w:color w:val="000000" w:themeColor="text1"/>
                <w:szCs w:val="21"/>
                <w14:textFill>
                  <w14:solidFill>
                    <w14:schemeClr w14:val="tx1"/>
                  </w14:solidFill>
                </w14:textFill>
              </w:rPr>
              <w:t>扣分值</w:t>
            </w:r>
          </w:p>
        </w:tc>
      </w:tr>
      <w:tr>
        <w:tblPrEx>
          <w:tblCellMar>
            <w:top w:w="0" w:type="dxa"/>
            <w:left w:w="108" w:type="dxa"/>
            <w:bottom w:w="0" w:type="dxa"/>
            <w:right w:w="108" w:type="dxa"/>
          </w:tblCellMar>
        </w:tblPrEx>
        <w:trPr>
          <w:trHeight w:val="1094" w:hRule="atLeast"/>
          <w:jc w:val="center"/>
        </w:trPr>
        <w:tc>
          <w:tcPr>
            <w:tcW w:w="192" w:type="pct"/>
            <w:vMerge w:val="restart"/>
            <w:tcBorders>
              <w:top w:val="single" w:color="000000" w:sz="4" w:space="0"/>
              <w:left w:val="single" w:color="000000" w:sz="4" w:space="0"/>
            </w:tcBorders>
            <w:vAlign w:val="center"/>
          </w:tcPr>
          <w:p>
            <w:pPr>
              <w:snapToGrid w:val="0"/>
              <w:spacing w:line="200" w:lineRule="exact"/>
              <w:rPr>
                <w:b/>
                <w:sz w:val="24"/>
              </w:rPr>
            </w:pPr>
          </w:p>
          <w:p>
            <w:pPr>
              <w:snapToGrid w:val="0"/>
              <w:spacing w:line="200" w:lineRule="exact"/>
              <w:rPr>
                <w:b/>
                <w:sz w:val="24"/>
              </w:rPr>
            </w:pPr>
          </w:p>
          <w:p>
            <w:pPr>
              <w:snapToGrid w:val="0"/>
              <w:spacing w:line="200" w:lineRule="exact"/>
              <w:rPr>
                <w:b/>
                <w:sz w:val="24"/>
              </w:rPr>
            </w:pPr>
          </w:p>
          <w:p>
            <w:pPr>
              <w:snapToGrid w:val="0"/>
              <w:spacing w:line="200" w:lineRule="exact"/>
              <w:rPr>
                <w:b/>
                <w:sz w:val="24"/>
              </w:rPr>
            </w:pPr>
          </w:p>
          <w:p>
            <w:pPr>
              <w:snapToGrid w:val="0"/>
              <w:spacing w:line="200" w:lineRule="exact"/>
              <w:rPr>
                <w:b/>
                <w:sz w:val="24"/>
              </w:rPr>
            </w:pPr>
            <w:r>
              <w:rPr>
                <w:rFonts w:hint="eastAsia"/>
                <w:b/>
                <w:sz w:val="24"/>
              </w:rPr>
              <w:t>严重不良行为记录B1</w:t>
            </w:r>
          </w:p>
          <w:p>
            <w:pPr>
              <w:snapToGrid w:val="0"/>
              <w:spacing w:line="200" w:lineRule="exact"/>
              <w:rPr>
                <w:b/>
                <w:sz w:val="24"/>
              </w:rPr>
            </w:pPr>
          </w:p>
        </w:tc>
        <w:tc>
          <w:tcPr>
            <w:tcW w:w="274"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B1-01</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在注册师考试报名、特许、考核认定、首次注册、变更注册和继续注册办理中弄虚作假的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《中华人民共和国注册建筑师条例实施细则》第四十条、</w:t>
            </w:r>
            <w:r>
              <w:rPr>
                <w:rFonts w:hint="eastAsia" w:ascii="仿宋_GB2312" w:eastAsia="仿宋_GB2312"/>
                <w:sz w:val="18"/>
                <w:szCs w:val="18"/>
              </w:rPr>
              <w:t>第四十一条</w:t>
            </w:r>
            <w:r>
              <w:rPr>
                <w:rFonts w:hint="eastAsia" w:ascii="仿宋" w:hAnsi="仿宋" w:eastAsia="仿宋" w:cs="仿宋"/>
                <w:sz w:val="18"/>
                <w:szCs w:val="18"/>
              </w:rPr>
              <w:t>，《勘察设计注册工程师管理规定》第二十八条</w:t>
            </w:r>
            <w:r>
              <w:rPr>
                <w:rFonts w:hint="eastAsia" w:ascii="仿宋_GB2312" w:eastAsia="仿宋_GB2312"/>
                <w:sz w:val="18"/>
                <w:szCs w:val="18"/>
              </w:rPr>
              <w:t>、第二十九条</w:t>
            </w:r>
            <w:r>
              <w:rPr>
                <w:rFonts w:hint="eastAsia" w:ascii="仿宋" w:hAnsi="仿宋" w:eastAsia="仿宋" w:cs="仿宋"/>
                <w:sz w:val="18"/>
                <w:szCs w:val="18"/>
              </w:rPr>
              <w:t>，《中华人民共和国行政许可法》第七十八条，</w:t>
            </w:r>
            <w:r>
              <w:rPr>
                <w:rFonts w:hint="eastAsia" w:ascii="仿宋_GB2312" w:eastAsia="仿宋_GB2312"/>
                <w:sz w:val="18"/>
                <w:szCs w:val="18"/>
              </w:rPr>
              <w:t>《中华人民共和国注册建筑师条例》第二十九条</w:t>
            </w:r>
          </w:p>
        </w:tc>
        <w:tc>
          <w:tcPr>
            <w:tcW w:w="805"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color w:val="000000" w:themeColor="text1"/>
                <w:sz w:val="18"/>
                <w:szCs w:val="18"/>
                <w14:textFill>
                  <w14:solidFill>
                    <w14:schemeClr w14:val="tx1"/>
                  </w14:solidFill>
                </w14:textFill>
              </w:rPr>
            </w:pPr>
          </w:p>
          <w:p>
            <w:pPr>
              <w:ind w:firstLine="720" w:firstLineChars="400"/>
              <w:rPr>
                <w:rFonts w:ascii="仿宋" w:hAnsi="仿宋" w:eastAsia="仿宋" w:cs="仿宋"/>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－10</w:t>
            </w:r>
          </w:p>
        </w:tc>
      </w:tr>
      <w:tr>
        <w:tblPrEx>
          <w:tblCellMar>
            <w:top w:w="0" w:type="dxa"/>
            <w:left w:w="108" w:type="dxa"/>
            <w:bottom w:w="0" w:type="dxa"/>
            <w:right w:w="108" w:type="dxa"/>
          </w:tblCellMar>
        </w:tblPrEx>
        <w:trPr>
          <w:trHeight w:val="903" w:hRule="atLeast"/>
          <w:jc w:val="center"/>
        </w:trPr>
        <w:tc>
          <w:tcPr>
            <w:tcW w:w="192" w:type="pct"/>
            <w:vMerge w:val="continue"/>
            <w:tcBorders>
              <w:left w:val="single" w:color="000000" w:sz="4" w:space="0"/>
            </w:tcBorders>
            <w:vAlign w:val="center"/>
          </w:tcPr>
          <w:p>
            <w:pPr>
              <w:snapToGrid w:val="0"/>
              <w:spacing w:line="200" w:lineRule="exact"/>
              <w:rPr>
                <w:b/>
                <w:sz w:val="24"/>
              </w:rPr>
            </w:pPr>
          </w:p>
        </w:tc>
        <w:tc>
          <w:tcPr>
            <w:tcW w:w="274"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B1-02</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以欺骗、贿赂等不正当手段取得注册证书和执业印章的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《中华人民共和国注册建筑师条例实施细则》第四十一条，《中华人民共和国注册建筑师条例》第二十九条，《勘察设计注册工程师管理规定》第二十九条，《中华人民共和国行政许可法》第七十九条</w:t>
            </w:r>
          </w:p>
        </w:tc>
        <w:tc>
          <w:tcPr>
            <w:tcW w:w="805"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－10</w:t>
            </w:r>
          </w:p>
        </w:tc>
      </w:tr>
      <w:tr>
        <w:tblPrEx>
          <w:tblCellMar>
            <w:top w:w="0" w:type="dxa"/>
            <w:left w:w="108" w:type="dxa"/>
            <w:bottom w:w="0" w:type="dxa"/>
            <w:right w:w="108" w:type="dxa"/>
          </w:tblCellMar>
        </w:tblPrEx>
        <w:trPr>
          <w:trHeight w:val="617" w:hRule="atLeast"/>
          <w:jc w:val="center"/>
        </w:trPr>
        <w:tc>
          <w:tcPr>
            <w:tcW w:w="192" w:type="pct"/>
            <w:vMerge w:val="continue"/>
            <w:tcBorders>
              <w:left w:val="single" w:color="000000" w:sz="4" w:space="0"/>
            </w:tcBorders>
            <w:vAlign w:val="center"/>
          </w:tcPr>
          <w:p>
            <w:pPr>
              <w:spacing w:line="200" w:lineRule="exact"/>
              <w:rPr>
                <w:b/>
                <w:sz w:val="24"/>
              </w:rPr>
            </w:pPr>
          </w:p>
        </w:tc>
        <w:tc>
          <w:tcPr>
            <w:tcW w:w="274"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B1-03</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涂改、倒卖、出租、出借或者以其他形式非法转让执业资格证书、互认资格证书、注册证书和执业印章的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《中华人民共和国注册建筑师条例实施细则》第十六条，《勘察设计注册工程师管理规定》第二十七条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《中华人民共和国注册建筑师条例实施细则》第四十四条，《勘察设计注册工程师管理规定》第三十条</w:t>
            </w:r>
          </w:p>
        </w:tc>
        <w:tc>
          <w:tcPr>
            <w:tcW w:w="805"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－10</w:t>
            </w:r>
          </w:p>
        </w:tc>
      </w:tr>
      <w:tr>
        <w:tblPrEx>
          <w:tblCellMar>
            <w:top w:w="0" w:type="dxa"/>
            <w:left w:w="108" w:type="dxa"/>
            <w:bottom w:w="0" w:type="dxa"/>
            <w:right w:w="108" w:type="dxa"/>
          </w:tblCellMar>
        </w:tblPrEx>
        <w:trPr>
          <w:trHeight w:val="722" w:hRule="atLeast"/>
          <w:jc w:val="center"/>
        </w:trPr>
        <w:tc>
          <w:tcPr>
            <w:tcW w:w="192" w:type="pct"/>
            <w:vMerge w:val="continue"/>
            <w:tcBorders>
              <w:left w:val="single" w:color="000000" w:sz="4" w:space="0"/>
            </w:tcBorders>
            <w:vAlign w:val="center"/>
          </w:tcPr>
          <w:p>
            <w:pPr>
              <w:spacing w:line="200" w:lineRule="exact"/>
              <w:rPr>
                <w:b/>
                <w:sz w:val="24"/>
              </w:rPr>
            </w:pPr>
          </w:p>
        </w:tc>
        <w:tc>
          <w:tcPr>
            <w:tcW w:w="274"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B1-04</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_GB2312" w:eastAsia="仿宋_GB2312"/>
                <w:sz w:val="18"/>
                <w:szCs w:val="18"/>
              </w:rPr>
              <w:t>超越本专业规定范围或者聘用单位业务范围执业的，越级执业的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_GB2312" w:eastAsia="仿宋_GB2312"/>
                <w:sz w:val="18"/>
                <w:szCs w:val="18"/>
              </w:rPr>
            </w:pPr>
            <w:r>
              <w:rPr>
                <w:rFonts w:hint="eastAsia" w:ascii="仿宋" w:hAnsi="仿宋" w:eastAsia="仿宋" w:cs="仿宋"/>
                <w:sz w:val="18"/>
                <w:szCs w:val="18"/>
              </w:rPr>
              <w:t>《中华人民共和国建筑法》第十四条，《中华人民共和国注册建筑师条例实施细则》第二十八条，</w:t>
            </w:r>
            <w:r>
              <w:rPr>
                <w:rFonts w:hint="eastAsia" w:ascii="仿宋_GB2312" w:eastAsia="仿宋_GB2312"/>
                <w:sz w:val="18"/>
                <w:szCs w:val="18"/>
              </w:rPr>
              <w:t>《中华人民共和国注册建筑师条例》第二十条、第二十二条，《勘察设计注册工程师管理规定》第十九条</w:t>
            </w:r>
          </w:p>
          <w:p>
            <w:pPr>
              <w:spacing w:line="200" w:lineRule="exact"/>
              <w:jc w:val="center"/>
              <w:rPr>
                <w:rFonts w:ascii="仿宋" w:hAnsi="仿宋" w:eastAsia="仿宋" w:cs="仿宋"/>
                <w:sz w:val="18"/>
                <w:szCs w:val="18"/>
              </w:rPr>
            </w:pP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《中华人民共和国注册建筑师条例》第三十一条，《勘察设计注册工程师管理规定》第三十条</w:t>
            </w:r>
          </w:p>
        </w:tc>
        <w:tc>
          <w:tcPr>
            <w:tcW w:w="805"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－10</w:t>
            </w:r>
          </w:p>
        </w:tc>
      </w:tr>
      <w:tr>
        <w:tblPrEx>
          <w:tblCellMar>
            <w:top w:w="0" w:type="dxa"/>
            <w:left w:w="108" w:type="dxa"/>
            <w:bottom w:w="0" w:type="dxa"/>
            <w:right w:w="108" w:type="dxa"/>
          </w:tblCellMar>
        </w:tblPrEx>
        <w:trPr>
          <w:jc w:val="center"/>
        </w:trPr>
        <w:tc>
          <w:tcPr>
            <w:tcW w:w="192" w:type="pct"/>
            <w:vMerge w:val="continue"/>
            <w:tcBorders>
              <w:left w:val="single" w:color="000000" w:sz="4" w:space="0"/>
            </w:tcBorders>
            <w:vAlign w:val="center"/>
          </w:tcPr>
          <w:p>
            <w:pPr>
              <w:spacing w:line="200" w:lineRule="exact"/>
              <w:rPr>
                <w:b/>
                <w:sz w:val="24"/>
              </w:rPr>
            </w:pPr>
          </w:p>
        </w:tc>
        <w:tc>
          <w:tcPr>
            <w:tcW w:w="274"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B1-05</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未经注册，擅自以注册建设工程勘察、设计人员的名义从事建设工程勘察、设计活动的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《中华人民共和国注册建筑师条例》第二十五条，《中华人民共和国注册建筑师条例实施细则》第十三条，《建设工程勘察设计管理条例》第九条，《中华人民共和国建筑法》第十四条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《中华人民共和国注册建筑师条例》第三十条，《建设工程勘察设计管理条例》第三十六条</w:t>
            </w:r>
          </w:p>
        </w:tc>
        <w:tc>
          <w:tcPr>
            <w:tcW w:w="805"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－10</w:t>
            </w:r>
          </w:p>
        </w:tc>
      </w:tr>
      <w:tr>
        <w:tblPrEx>
          <w:tblCellMar>
            <w:top w:w="0" w:type="dxa"/>
            <w:left w:w="108" w:type="dxa"/>
            <w:bottom w:w="0" w:type="dxa"/>
            <w:right w:w="108" w:type="dxa"/>
          </w:tblCellMar>
        </w:tblPrEx>
        <w:trPr>
          <w:trHeight w:val="485" w:hRule="atLeast"/>
          <w:jc w:val="center"/>
        </w:trPr>
        <w:tc>
          <w:tcPr>
            <w:tcW w:w="192" w:type="pct"/>
            <w:vMerge w:val="continue"/>
            <w:tcBorders>
              <w:left w:val="single" w:color="000000" w:sz="4" w:space="0"/>
            </w:tcBorders>
            <w:vAlign w:val="center"/>
          </w:tcPr>
          <w:p>
            <w:pPr>
              <w:spacing w:line="200" w:lineRule="exact"/>
              <w:rPr>
                <w:b/>
                <w:sz w:val="24"/>
              </w:rPr>
            </w:pPr>
          </w:p>
        </w:tc>
        <w:tc>
          <w:tcPr>
            <w:tcW w:w="274"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B1-06</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因设计原因发生重大责任事故的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《中华人民共和国注册建筑师条例》第二十八条，《建设工程质量管理条例》第十九条、第二十四条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《中华人民共和国注册建筑师条例》第三十二条，《建设工程质量管理条例》第七十二条</w:t>
            </w:r>
          </w:p>
        </w:tc>
        <w:tc>
          <w:tcPr>
            <w:tcW w:w="805"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－10</w:t>
            </w:r>
          </w:p>
        </w:tc>
      </w:tr>
      <w:tr>
        <w:tblPrEx>
          <w:tblCellMar>
            <w:top w:w="0" w:type="dxa"/>
            <w:left w:w="108" w:type="dxa"/>
            <w:bottom w:w="0" w:type="dxa"/>
            <w:right w:w="108" w:type="dxa"/>
          </w:tblCellMar>
        </w:tblPrEx>
        <w:trPr>
          <w:trHeight w:val="548" w:hRule="atLeast"/>
          <w:jc w:val="center"/>
        </w:trPr>
        <w:tc>
          <w:tcPr>
            <w:tcW w:w="192" w:type="pct"/>
            <w:vMerge w:val="continue"/>
            <w:tcBorders>
              <w:left w:val="single" w:color="000000" w:sz="4" w:space="0"/>
            </w:tcBorders>
            <w:vAlign w:val="center"/>
          </w:tcPr>
          <w:p>
            <w:pPr>
              <w:spacing w:line="200" w:lineRule="exact"/>
              <w:rPr>
                <w:b/>
                <w:sz w:val="24"/>
              </w:rPr>
            </w:pPr>
          </w:p>
        </w:tc>
        <w:tc>
          <w:tcPr>
            <w:tcW w:w="274"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B1-07</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同时在两个或两个以上勘察设计单位受聘或者执业的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《中华人民共和国注册建筑师条例》第二十八条，《建设工程勘察设计管理条例》第十条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《中华人民共和国注册建筑师条例》第三十一条，《建设工程勘察设计管理条例》第三十七条</w:t>
            </w:r>
          </w:p>
        </w:tc>
        <w:tc>
          <w:tcPr>
            <w:tcW w:w="805"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－5</w:t>
            </w:r>
          </w:p>
        </w:tc>
      </w:tr>
      <w:tr>
        <w:tblPrEx>
          <w:tblCellMar>
            <w:top w:w="0" w:type="dxa"/>
            <w:left w:w="108" w:type="dxa"/>
            <w:bottom w:w="0" w:type="dxa"/>
            <w:right w:w="108" w:type="dxa"/>
          </w:tblCellMar>
        </w:tblPrEx>
        <w:trPr>
          <w:trHeight w:val="650" w:hRule="atLeast"/>
          <w:jc w:val="center"/>
        </w:trPr>
        <w:tc>
          <w:tcPr>
            <w:tcW w:w="192" w:type="pct"/>
            <w:vMerge w:val="continue"/>
            <w:tcBorders>
              <w:left w:val="single" w:color="000000" w:sz="4" w:space="0"/>
              <w:bottom w:val="single" w:color="auto" w:sz="4" w:space="0"/>
            </w:tcBorders>
            <w:vAlign w:val="center"/>
          </w:tcPr>
          <w:p>
            <w:pPr>
              <w:spacing w:line="200" w:lineRule="exact"/>
              <w:rPr>
                <w:rFonts w:ascii="仿宋" w:hAnsi="仿宋" w:eastAsia="仿宋" w:cs="仿宋"/>
                <w:b/>
                <w:sz w:val="18"/>
                <w:szCs w:val="18"/>
              </w:rPr>
            </w:pPr>
          </w:p>
        </w:tc>
        <w:tc>
          <w:tcPr>
            <w:tcW w:w="274" w:type="pct"/>
            <w:tcBorders>
              <w:top w:val="single" w:color="000000" w:sz="4" w:space="0"/>
              <w:left w:val="single" w:color="000000" w:sz="4" w:space="0"/>
              <w:bottom w:val="single" w:color="auto"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B1-08</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在合同备案、资质管理、市场检查等工作中提供虚假证件、材料的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highlight w:val="yellow"/>
              </w:rPr>
            </w:pP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《中华人民共和国注册建筑师条例》第二十九条，《中华人民共和国注册建筑师条例实施细则》第四十条、第四十一条，《勘察设计注册工程师管理规定》第二十八条、第二十九条</w:t>
            </w:r>
          </w:p>
        </w:tc>
        <w:tc>
          <w:tcPr>
            <w:tcW w:w="805"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－5</w:t>
            </w:r>
          </w:p>
        </w:tc>
      </w:tr>
      <w:tr>
        <w:tblPrEx>
          <w:tblCellMar>
            <w:top w:w="0" w:type="dxa"/>
            <w:left w:w="108" w:type="dxa"/>
            <w:bottom w:w="0" w:type="dxa"/>
            <w:right w:w="108" w:type="dxa"/>
          </w:tblCellMar>
        </w:tblPrEx>
        <w:trPr>
          <w:trHeight w:val="415" w:hRule="atLeast"/>
          <w:jc w:val="center"/>
        </w:trPr>
        <w:tc>
          <w:tcPr>
            <w:tcW w:w="192" w:type="pct"/>
            <w:vMerge w:val="restart"/>
            <w:tcBorders>
              <w:top w:val="single" w:color="auto" w:sz="4" w:space="0"/>
              <w:left w:val="single" w:color="auto" w:sz="4" w:space="0"/>
              <w:right w:val="single" w:color="auto" w:sz="4" w:space="0"/>
            </w:tcBorders>
            <w:vAlign w:val="center"/>
          </w:tcPr>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pacing w:line="200" w:lineRule="exact"/>
              <w:rPr>
                <w:b/>
                <w:szCs w:val="21"/>
              </w:rPr>
            </w:pPr>
          </w:p>
          <w:p>
            <w:pPr>
              <w:spacing w:line="200" w:lineRule="exact"/>
              <w:rPr>
                <w:b/>
                <w:szCs w:val="21"/>
              </w:rPr>
            </w:pPr>
            <w:r>
              <w:rPr>
                <w:rFonts w:hint="eastAsia"/>
                <w:b/>
                <w:szCs w:val="21"/>
              </w:rPr>
              <w:t>一般不良行为记录</w:t>
            </w: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r>
              <w:rPr>
                <w:rFonts w:hint="eastAsia"/>
                <w:b/>
                <w:szCs w:val="21"/>
              </w:rPr>
              <w:t>B2</w:t>
            </w: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p>
            <w:pPr>
              <w:snapToGrid w:val="0"/>
              <w:spacing w:line="200" w:lineRule="exact"/>
              <w:rPr>
                <w:rFonts w:ascii="仿宋" w:hAnsi="仿宋" w:eastAsia="仿宋" w:cs="仿宋"/>
                <w:b/>
                <w:sz w:val="18"/>
                <w:szCs w:val="18"/>
              </w:rPr>
            </w:pPr>
          </w:p>
        </w:tc>
        <w:tc>
          <w:tcPr>
            <w:tcW w:w="274" w:type="pct"/>
            <w:tcBorders>
              <w:top w:val="single" w:color="auto" w:sz="4" w:space="0"/>
              <w:left w:val="single" w:color="auto"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B2-01</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准许他人以本人名义执行业务的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《中华人民共和国注册建筑师条例》第二十八条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《中华人民共和国注册建筑师条例》第三十一条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－5</w:t>
            </w:r>
          </w:p>
        </w:tc>
      </w:tr>
      <w:tr>
        <w:tblPrEx>
          <w:tblCellMar>
            <w:top w:w="0" w:type="dxa"/>
            <w:left w:w="108" w:type="dxa"/>
            <w:bottom w:w="0" w:type="dxa"/>
            <w:right w:w="108" w:type="dxa"/>
          </w:tblCellMar>
        </w:tblPrEx>
        <w:trPr>
          <w:trHeight w:val="723" w:hRule="atLeast"/>
          <w:jc w:val="center"/>
        </w:trPr>
        <w:tc>
          <w:tcPr>
            <w:tcW w:w="192" w:type="pct"/>
            <w:vMerge w:val="continue"/>
            <w:tcBorders>
              <w:left w:val="single" w:color="auto" w:sz="4" w:space="0"/>
              <w:right w:val="single" w:color="auto" w:sz="4" w:space="0"/>
            </w:tcBorders>
            <w:vAlign w:val="center"/>
          </w:tcPr>
          <w:p>
            <w:pPr>
              <w:spacing w:line="200" w:lineRule="exact"/>
              <w:rPr>
                <w:rFonts w:ascii="仿宋" w:hAnsi="仿宋" w:eastAsia="仿宋" w:cs="仿宋"/>
                <w:sz w:val="18"/>
                <w:szCs w:val="18"/>
              </w:rPr>
            </w:pPr>
          </w:p>
        </w:tc>
        <w:tc>
          <w:tcPr>
            <w:tcW w:w="274" w:type="pct"/>
            <w:tcBorders>
              <w:top w:val="single" w:color="000000" w:sz="4" w:space="0"/>
              <w:left w:val="single" w:color="auto"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B2-02</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变更聘用单位，未按规定程序办理变更注册手续的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《中华人民共和国注册建筑师条例实施细则》第二十条，《勘察设计注册工程师管理规定》第十三条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《中华人民共和国注册建筑师条例实施细则》第四十三条，《勘察设计注册工程师管理规定》第三十条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w:t>
            </w:r>
          </w:p>
        </w:tc>
      </w:tr>
      <w:tr>
        <w:tblPrEx>
          <w:tblCellMar>
            <w:top w:w="0" w:type="dxa"/>
            <w:left w:w="108" w:type="dxa"/>
            <w:bottom w:w="0" w:type="dxa"/>
            <w:right w:w="108" w:type="dxa"/>
          </w:tblCellMar>
        </w:tblPrEx>
        <w:trPr>
          <w:trHeight w:val="779" w:hRule="atLeast"/>
          <w:jc w:val="center"/>
        </w:trPr>
        <w:tc>
          <w:tcPr>
            <w:tcW w:w="192" w:type="pct"/>
            <w:vMerge w:val="continue"/>
            <w:tcBorders>
              <w:left w:val="single" w:color="auto" w:sz="4" w:space="0"/>
              <w:right w:val="single" w:color="auto" w:sz="4" w:space="0"/>
            </w:tcBorders>
            <w:vAlign w:val="center"/>
          </w:tcPr>
          <w:p>
            <w:pPr>
              <w:spacing w:line="200" w:lineRule="exact"/>
              <w:rPr>
                <w:rFonts w:ascii="仿宋" w:hAnsi="仿宋" w:eastAsia="仿宋" w:cs="仿宋"/>
                <w:sz w:val="18"/>
                <w:szCs w:val="18"/>
              </w:rPr>
            </w:pPr>
          </w:p>
        </w:tc>
        <w:tc>
          <w:tcPr>
            <w:tcW w:w="274" w:type="pct"/>
            <w:tcBorders>
              <w:top w:val="single" w:color="000000" w:sz="4" w:space="0"/>
              <w:left w:val="single" w:color="auto"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B2-03</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未受聘并注册于中华人民共和国境内一个具有工程勘察设计资质的单位，从事建筑工程勘察设计执业活动的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《中华人民共和国注册建筑师条例》第二十一条，《建设工程勘察设计管理条例》第十条，《中华人民共和国注册建筑师条例实施细则》第二十七条，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《建设工程勘察设计管理条例》第三十七条，《中华人民共和国注册建筑师条例实施细则》第四十二条</w:t>
            </w:r>
          </w:p>
          <w:p>
            <w:pPr>
              <w:spacing w:line="200" w:lineRule="exact"/>
              <w:jc w:val="center"/>
              <w:rPr>
                <w:rFonts w:ascii="仿宋" w:hAnsi="仿宋" w:eastAsia="仿宋" w:cs="仿宋"/>
                <w:sz w:val="18"/>
                <w:szCs w:val="18"/>
              </w:rPr>
            </w:pP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w:t>
            </w:r>
          </w:p>
        </w:tc>
      </w:tr>
      <w:tr>
        <w:tblPrEx>
          <w:tblCellMar>
            <w:top w:w="0" w:type="dxa"/>
            <w:left w:w="108" w:type="dxa"/>
            <w:bottom w:w="0" w:type="dxa"/>
            <w:right w:w="108" w:type="dxa"/>
          </w:tblCellMar>
        </w:tblPrEx>
        <w:trPr>
          <w:trHeight w:val="789" w:hRule="atLeast"/>
          <w:jc w:val="center"/>
        </w:trPr>
        <w:tc>
          <w:tcPr>
            <w:tcW w:w="192" w:type="pct"/>
            <w:vMerge w:val="continue"/>
            <w:tcBorders>
              <w:left w:val="single" w:color="auto" w:sz="4" w:space="0"/>
              <w:right w:val="single" w:color="auto" w:sz="4" w:space="0"/>
            </w:tcBorders>
            <w:vAlign w:val="center"/>
          </w:tcPr>
          <w:p>
            <w:pPr>
              <w:spacing w:line="200" w:lineRule="exact"/>
              <w:rPr>
                <w:rFonts w:ascii="仿宋" w:hAnsi="仿宋" w:eastAsia="仿宋" w:cs="仿宋"/>
                <w:sz w:val="18"/>
                <w:szCs w:val="18"/>
              </w:rPr>
            </w:pPr>
          </w:p>
        </w:tc>
        <w:tc>
          <w:tcPr>
            <w:tcW w:w="274" w:type="pct"/>
            <w:tcBorders>
              <w:top w:val="single" w:color="000000" w:sz="4" w:space="0"/>
              <w:left w:val="single" w:color="auto"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B2-04</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_GB2312" w:eastAsia="仿宋_GB2312"/>
                <w:sz w:val="18"/>
                <w:szCs w:val="18"/>
              </w:rPr>
              <w:t>未根据勘察成果文件进行工程设计的；按未经审查或经审查未通过的勘察文件进行工程设计的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_GB2312" w:eastAsia="仿宋_GB2312"/>
                <w:sz w:val="18"/>
                <w:szCs w:val="18"/>
              </w:rPr>
              <w:t>《建设工程质量管理条例》第二十一条，《山东省建设工程勘察设计管理条例》第三十五条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_GB2312" w:eastAsia="仿宋_GB2312"/>
                <w:sz w:val="18"/>
                <w:szCs w:val="18"/>
              </w:rPr>
              <w:t>《建设工程质量管理条例》第六十三条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w:t>
            </w:r>
          </w:p>
        </w:tc>
      </w:tr>
      <w:tr>
        <w:tblPrEx>
          <w:tblCellMar>
            <w:top w:w="0" w:type="dxa"/>
            <w:left w:w="108" w:type="dxa"/>
            <w:bottom w:w="0" w:type="dxa"/>
            <w:right w:w="108" w:type="dxa"/>
          </w:tblCellMar>
        </w:tblPrEx>
        <w:trPr>
          <w:trHeight w:val="552" w:hRule="atLeast"/>
          <w:jc w:val="center"/>
        </w:trPr>
        <w:tc>
          <w:tcPr>
            <w:tcW w:w="192" w:type="pct"/>
            <w:vMerge w:val="continue"/>
            <w:tcBorders>
              <w:left w:val="single" w:color="auto" w:sz="4" w:space="0"/>
              <w:right w:val="single" w:color="auto" w:sz="4" w:space="0"/>
            </w:tcBorders>
            <w:vAlign w:val="center"/>
          </w:tcPr>
          <w:p>
            <w:pPr>
              <w:spacing w:line="200" w:lineRule="exact"/>
              <w:rPr>
                <w:rFonts w:ascii="仿宋" w:hAnsi="仿宋" w:eastAsia="仿宋" w:cs="仿宋"/>
                <w:sz w:val="18"/>
                <w:szCs w:val="18"/>
              </w:rPr>
            </w:pPr>
          </w:p>
        </w:tc>
        <w:tc>
          <w:tcPr>
            <w:tcW w:w="274" w:type="pct"/>
            <w:tcBorders>
              <w:top w:val="single" w:color="000000" w:sz="4" w:space="0"/>
              <w:left w:val="single" w:color="auto"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B2-05</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以个人名义或私人挂靠、私下组织参与承揽勘察设计业务活动的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《中华人民共和国注册建筑师条例》第二十三条，《勘察设计注册工程师管理规定》第十八条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《中华人民共和国注册建筑师条例》第三十一条，《勘察设计注册工程师管理规定》第三十条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－5</w:t>
            </w:r>
          </w:p>
        </w:tc>
      </w:tr>
      <w:tr>
        <w:tblPrEx>
          <w:tblCellMar>
            <w:top w:w="0" w:type="dxa"/>
            <w:left w:w="108" w:type="dxa"/>
            <w:bottom w:w="0" w:type="dxa"/>
            <w:right w:w="108" w:type="dxa"/>
          </w:tblCellMar>
        </w:tblPrEx>
        <w:trPr>
          <w:trHeight w:val="589" w:hRule="atLeast"/>
          <w:jc w:val="center"/>
        </w:trPr>
        <w:tc>
          <w:tcPr>
            <w:tcW w:w="192" w:type="pct"/>
            <w:vMerge w:val="continue"/>
            <w:tcBorders>
              <w:left w:val="single" w:color="auto" w:sz="4" w:space="0"/>
              <w:right w:val="single" w:color="auto" w:sz="4" w:space="0"/>
            </w:tcBorders>
            <w:vAlign w:val="center"/>
          </w:tcPr>
          <w:p>
            <w:pPr>
              <w:spacing w:line="200" w:lineRule="exact"/>
              <w:rPr>
                <w:rFonts w:ascii="仿宋" w:hAnsi="仿宋" w:eastAsia="仿宋" w:cs="仿宋"/>
                <w:sz w:val="18"/>
                <w:szCs w:val="18"/>
              </w:rPr>
            </w:pPr>
          </w:p>
        </w:tc>
        <w:tc>
          <w:tcPr>
            <w:tcW w:w="274" w:type="pct"/>
            <w:tcBorders>
              <w:top w:val="single" w:color="000000" w:sz="4" w:space="0"/>
              <w:left w:val="single" w:color="auto"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B2-06</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泄露在执业中知悉的国家秘密和他人的商业、技术等秘密的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《中华人民共和国注册建筑师条例》第二十八条，《勘察设计注册工程师管理规定》第二十七条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《勘察设计注册工程师管理规定》第三十条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－5</w:t>
            </w:r>
          </w:p>
        </w:tc>
      </w:tr>
      <w:tr>
        <w:tblPrEx>
          <w:tblCellMar>
            <w:top w:w="0" w:type="dxa"/>
            <w:left w:w="108" w:type="dxa"/>
            <w:bottom w:w="0" w:type="dxa"/>
            <w:right w:w="108" w:type="dxa"/>
          </w:tblCellMar>
        </w:tblPrEx>
        <w:trPr>
          <w:trHeight w:val="723" w:hRule="atLeast"/>
          <w:jc w:val="center"/>
        </w:trPr>
        <w:tc>
          <w:tcPr>
            <w:tcW w:w="192" w:type="pct"/>
            <w:vMerge w:val="continue"/>
            <w:tcBorders>
              <w:left w:val="single" w:color="auto" w:sz="4" w:space="0"/>
              <w:right w:val="single" w:color="auto" w:sz="4" w:space="0"/>
            </w:tcBorders>
            <w:vAlign w:val="center"/>
          </w:tcPr>
          <w:p>
            <w:pPr>
              <w:spacing w:line="200" w:lineRule="exact"/>
              <w:rPr>
                <w:rFonts w:ascii="仿宋" w:hAnsi="仿宋" w:eastAsia="仿宋" w:cs="仿宋"/>
                <w:sz w:val="18"/>
                <w:szCs w:val="18"/>
              </w:rPr>
            </w:pPr>
          </w:p>
        </w:tc>
        <w:tc>
          <w:tcPr>
            <w:tcW w:w="274" w:type="pct"/>
            <w:tcBorders>
              <w:top w:val="single" w:color="000000" w:sz="4" w:space="0"/>
              <w:left w:val="single" w:color="auto"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B2-07</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未对涉及施工安全的重点部位和环节在设计文件中注明，未对防范生产安全事故提出指导意见的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《建设工程安全生产管理条例》第十三条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《建设工程安全生产管理条例》第五十八条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w:t>
            </w:r>
          </w:p>
        </w:tc>
      </w:tr>
      <w:tr>
        <w:tblPrEx>
          <w:tblCellMar>
            <w:top w:w="0" w:type="dxa"/>
            <w:left w:w="108" w:type="dxa"/>
            <w:bottom w:w="0" w:type="dxa"/>
            <w:right w:w="108" w:type="dxa"/>
          </w:tblCellMar>
        </w:tblPrEx>
        <w:trPr>
          <w:trHeight w:val="911" w:hRule="atLeast"/>
          <w:jc w:val="center"/>
        </w:trPr>
        <w:tc>
          <w:tcPr>
            <w:tcW w:w="192" w:type="pct"/>
            <w:vMerge w:val="continue"/>
            <w:tcBorders>
              <w:left w:val="single" w:color="auto" w:sz="4" w:space="0"/>
              <w:right w:val="single" w:color="auto" w:sz="4" w:space="0"/>
            </w:tcBorders>
            <w:vAlign w:val="center"/>
          </w:tcPr>
          <w:p>
            <w:pPr>
              <w:spacing w:line="200" w:lineRule="exact"/>
              <w:rPr>
                <w:rFonts w:ascii="仿宋" w:hAnsi="仿宋" w:eastAsia="仿宋" w:cs="仿宋"/>
                <w:sz w:val="18"/>
                <w:szCs w:val="18"/>
              </w:rPr>
            </w:pPr>
          </w:p>
        </w:tc>
        <w:tc>
          <w:tcPr>
            <w:tcW w:w="274" w:type="pct"/>
            <w:tcBorders>
              <w:top w:val="single" w:color="000000" w:sz="4" w:space="0"/>
              <w:left w:val="single" w:color="auto"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B2-08</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采用新结构、新材料、新工艺的建设工程和特殊结构的建设工程，未在设计中提出保障施工作业人员安全和预防生产安全事故的措施建议的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《建设工程安全生产管理条例》第十三条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《建设工程安全生产管理条例》第五十八条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w:t>
            </w:r>
          </w:p>
        </w:tc>
      </w:tr>
      <w:tr>
        <w:tblPrEx>
          <w:tblCellMar>
            <w:top w:w="0" w:type="dxa"/>
            <w:left w:w="108" w:type="dxa"/>
            <w:bottom w:w="0" w:type="dxa"/>
            <w:right w:w="108" w:type="dxa"/>
          </w:tblCellMar>
        </w:tblPrEx>
        <w:trPr>
          <w:trHeight w:val="894" w:hRule="atLeast"/>
          <w:jc w:val="center"/>
        </w:trPr>
        <w:tc>
          <w:tcPr>
            <w:tcW w:w="192" w:type="pct"/>
            <w:vMerge w:val="continue"/>
            <w:tcBorders>
              <w:left w:val="single" w:color="auto" w:sz="4" w:space="0"/>
              <w:right w:val="single" w:color="auto" w:sz="4" w:space="0"/>
            </w:tcBorders>
            <w:vAlign w:val="center"/>
          </w:tcPr>
          <w:p>
            <w:pPr>
              <w:spacing w:line="200" w:lineRule="exact"/>
              <w:rPr>
                <w:rFonts w:ascii="仿宋" w:hAnsi="仿宋" w:eastAsia="仿宋" w:cs="仿宋"/>
                <w:sz w:val="18"/>
                <w:szCs w:val="18"/>
              </w:rPr>
            </w:pPr>
          </w:p>
        </w:tc>
        <w:tc>
          <w:tcPr>
            <w:tcW w:w="274" w:type="pct"/>
            <w:tcBorders>
              <w:top w:val="single" w:color="000000" w:sz="4" w:space="0"/>
              <w:left w:val="single" w:color="auto"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B2-09</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勘察、设计文件存在违反工程建设强制性标准的，每一条对该专业设计、专业负责人</w:t>
            </w:r>
            <w:r>
              <w:rPr>
                <w:rFonts w:hint="eastAsia" w:ascii="仿宋_GB2312" w:eastAsia="仿宋_GB2312"/>
                <w:sz w:val="18"/>
                <w:szCs w:val="18"/>
              </w:rPr>
              <w:t xml:space="preserve"> （注：同时申报项目同一强条按一条记）</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《建设工程安全生产管理条例》</w:t>
            </w:r>
            <w:r>
              <w:rPr>
                <w:rFonts w:hint="eastAsia" w:ascii="仿宋_GB2312" w:eastAsia="仿宋_GB2312"/>
                <w:sz w:val="18"/>
                <w:szCs w:val="18"/>
              </w:rPr>
              <w:t>第十二条、</w:t>
            </w:r>
            <w:r>
              <w:rPr>
                <w:rFonts w:hint="eastAsia" w:ascii="仿宋" w:hAnsi="仿宋" w:eastAsia="仿宋" w:cs="仿宋"/>
                <w:sz w:val="18"/>
                <w:szCs w:val="18"/>
              </w:rPr>
              <w:t>第十三条，</w:t>
            </w:r>
            <w:r>
              <w:rPr>
                <w:rFonts w:hint="eastAsia" w:ascii="仿宋_GB2312" w:eastAsia="仿宋_GB2312"/>
                <w:sz w:val="18"/>
                <w:szCs w:val="18"/>
              </w:rPr>
              <w:t>《建设工程勘察设计管理条例》第二十五条，《建设工程质量管理条例》第十九条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《建设工程安全生产管理条例》</w:t>
            </w:r>
            <w:r>
              <w:rPr>
                <w:rFonts w:hint="eastAsia" w:ascii="仿宋_GB2312" w:eastAsia="仿宋_GB2312"/>
                <w:sz w:val="18"/>
                <w:szCs w:val="18"/>
              </w:rPr>
              <w:t>第五十六条、</w:t>
            </w:r>
            <w:r>
              <w:rPr>
                <w:rFonts w:hint="eastAsia" w:ascii="仿宋" w:hAnsi="仿宋" w:eastAsia="仿宋" w:cs="仿宋"/>
                <w:sz w:val="18"/>
                <w:szCs w:val="18"/>
              </w:rPr>
              <w:t>第五十八条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－5</w:t>
            </w:r>
          </w:p>
        </w:tc>
      </w:tr>
      <w:tr>
        <w:tblPrEx>
          <w:tblCellMar>
            <w:top w:w="0" w:type="dxa"/>
            <w:left w:w="108" w:type="dxa"/>
            <w:bottom w:w="0" w:type="dxa"/>
            <w:right w:w="108" w:type="dxa"/>
          </w:tblCellMar>
        </w:tblPrEx>
        <w:trPr>
          <w:trHeight w:val="923" w:hRule="atLeast"/>
          <w:jc w:val="center"/>
        </w:trPr>
        <w:tc>
          <w:tcPr>
            <w:tcW w:w="192" w:type="pct"/>
            <w:vMerge w:val="continue"/>
            <w:tcBorders>
              <w:left w:val="single" w:color="auto" w:sz="4" w:space="0"/>
              <w:right w:val="single" w:color="auto" w:sz="4" w:space="0"/>
            </w:tcBorders>
            <w:vAlign w:val="center"/>
          </w:tcPr>
          <w:p>
            <w:pPr>
              <w:spacing w:line="200" w:lineRule="exact"/>
              <w:rPr>
                <w:rFonts w:ascii="仿宋" w:hAnsi="仿宋" w:eastAsia="仿宋" w:cs="仿宋"/>
                <w:sz w:val="18"/>
                <w:szCs w:val="18"/>
              </w:rPr>
            </w:pPr>
          </w:p>
        </w:tc>
        <w:tc>
          <w:tcPr>
            <w:tcW w:w="274" w:type="pct"/>
            <w:tcBorders>
              <w:top w:val="single" w:color="000000" w:sz="4" w:space="0"/>
              <w:left w:val="single" w:color="auto"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B2-10</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作为设计、专业负责人、项目负责人承担的项目，勘察、设计文件经施工图审查机构审查为不合格的（以主管部门通报为准）</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highlight w:val="yellow"/>
              </w:rPr>
            </w:pPr>
            <w:r>
              <w:rPr>
                <w:rFonts w:hint="eastAsia" w:ascii="仿宋_GB2312" w:eastAsia="仿宋_GB2312"/>
                <w:sz w:val="18"/>
                <w:szCs w:val="18"/>
              </w:rPr>
              <w:t>《建设工程质量管理条例》第二十一条，《山东省建设工程勘察设计管理条例》第三十五条、第四十一条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eastAsia="仿宋_GB2312"/>
                <w:sz w:val="18"/>
                <w:szCs w:val="18"/>
              </w:rPr>
            </w:pPr>
            <w:r>
              <w:rPr>
                <w:rFonts w:hint="eastAsia" w:ascii="仿宋_GB2312" w:eastAsia="仿宋_GB2312"/>
                <w:sz w:val="18"/>
                <w:szCs w:val="18"/>
              </w:rPr>
              <w:t>《建设工程勘察设计管理条例》第四十条，《建设工程质量管理条例》第六十三条、第七十二条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w:t>
            </w:r>
          </w:p>
        </w:tc>
      </w:tr>
      <w:tr>
        <w:tblPrEx>
          <w:tblCellMar>
            <w:top w:w="0" w:type="dxa"/>
            <w:left w:w="108" w:type="dxa"/>
            <w:bottom w:w="0" w:type="dxa"/>
            <w:right w:w="108" w:type="dxa"/>
          </w:tblCellMar>
        </w:tblPrEx>
        <w:trPr>
          <w:trHeight w:val="647" w:hRule="atLeast"/>
          <w:jc w:val="center"/>
        </w:trPr>
        <w:tc>
          <w:tcPr>
            <w:tcW w:w="192" w:type="pct"/>
            <w:vMerge w:val="continue"/>
            <w:tcBorders>
              <w:left w:val="single" w:color="auto" w:sz="4" w:space="0"/>
              <w:bottom w:val="single" w:color="auto" w:sz="4" w:space="0"/>
              <w:right w:val="single" w:color="auto" w:sz="4" w:space="0"/>
            </w:tcBorders>
            <w:vAlign w:val="center"/>
          </w:tcPr>
          <w:p>
            <w:pPr>
              <w:spacing w:line="200" w:lineRule="exact"/>
              <w:rPr>
                <w:rFonts w:ascii="仿宋" w:hAnsi="仿宋" w:eastAsia="仿宋" w:cs="仿宋"/>
                <w:sz w:val="18"/>
                <w:szCs w:val="18"/>
              </w:rPr>
            </w:pPr>
          </w:p>
        </w:tc>
        <w:tc>
          <w:tcPr>
            <w:tcW w:w="274" w:type="pct"/>
            <w:tcBorders>
              <w:top w:val="single" w:color="000000" w:sz="4" w:space="0"/>
              <w:left w:val="single" w:color="auto"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B2-11</w:t>
            </w:r>
          </w:p>
        </w:tc>
        <w:tc>
          <w:tcPr>
            <w:tcW w:w="1030" w:type="pct"/>
            <w:tcBorders>
              <w:top w:val="single" w:color="000000" w:sz="4" w:space="0"/>
              <w:left w:val="single" w:color="000000" w:sz="4" w:space="0"/>
              <w:bottom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指定建筑材料、建筑构配件等的生产厂、供应商的</w:t>
            </w:r>
          </w:p>
        </w:tc>
        <w:tc>
          <w:tcPr>
            <w:tcW w:w="1386" w:type="pct"/>
            <w:tcBorders>
              <w:top w:val="single" w:color="000000" w:sz="4" w:space="0"/>
              <w:left w:val="single" w:color="000000" w:sz="4" w:space="0"/>
              <w:bottom w:val="single" w:color="000000" w:sz="4" w:space="0"/>
            </w:tcBorders>
            <w:vAlign w:val="center"/>
          </w:tcPr>
          <w:p>
            <w:pPr>
              <w:spacing w:line="200" w:lineRule="exact"/>
              <w:jc w:val="center"/>
              <w:rPr>
                <w:rFonts w:ascii="仿宋_GB2312" w:eastAsia="仿宋_GB2312"/>
                <w:sz w:val="18"/>
                <w:szCs w:val="18"/>
              </w:rPr>
            </w:pPr>
            <w:r>
              <w:rPr>
                <w:rFonts w:hint="eastAsia" w:ascii="仿宋_GB2312" w:eastAsia="仿宋_GB2312"/>
                <w:sz w:val="18"/>
                <w:szCs w:val="18"/>
              </w:rPr>
              <w:t>《建筑法》第五十七条，《建设工程勘察设计管理条例》第二十七条，</w:t>
            </w:r>
            <w:r>
              <w:rPr>
                <w:rFonts w:hint="eastAsia" w:ascii="仿宋" w:hAnsi="仿宋" w:eastAsia="仿宋" w:cs="仿宋"/>
                <w:sz w:val="18"/>
                <w:szCs w:val="18"/>
              </w:rPr>
              <w:t>《建设工程质量管理条例》第二十二条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eastAsia="仿宋_GB2312"/>
                <w:sz w:val="18"/>
                <w:szCs w:val="18"/>
              </w:rPr>
            </w:pPr>
            <w:r>
              <w:rPr>
                <w:rFonts w:hint="eastAsia" w:ascii="仿宋_GB2312" w:eastAsia="仿宋_GB2312"/>
                <w:sz w:val="18"/>
                <w:szCs w:val="18"/>
              </w:rPr>
              <w:t>《建设工程勘察设计管理条例》第四十条，《建设工程质量管理条例》六十三条、第七十二条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w:t>
            </w:r>
          </w:p>
        </w:tc>
      </w:tr>
      <w:tr>
        <w:tblPrEx>
          <w:tblCellMar>
            <w:top w:w="0" w:type="dxa"/>
            <w:left w:w="108" w:type="dxa"/>
            <w:bottom w:w="0" w:type="dxa"/>
            <w:right w:w="108" w:type="dxa"/>
          </w:tblCellMar>
        </w:tblPrEx>
        <w:trPr>
          <w:trHeight w:val="532" w:hRule="atLeast"/>
          <w:jc w:val="center"/>
        </w:trPr>
        <w:tc>
          <w:tcPr>
            <w:tcW w:w="192" w:type="pct"/>
            <w:vMerge w:val="restart"/>
            <w:tcBorders>
              <w:top w:val="single" w:color="auto" w:sz="4" w:space="0"/>
              <w:left w:val="single" w:color="000000" w:sz="4" w:space="0"/>
              <w:bottom w:val="single" w:color="auto" w:sz="4" w:space="0"/>
              <w:right w:val="single" w:color="000000" w:sz="4" w:space="0"/>
            </w:tcBorders>
            <w:vAlign w:val="center"/>
          </w:tcPr>
          <w:p>
            <w:pPr>
              <w:spacing w:line="200" w:lineRule="exact"/>
              <w:rPr>
                <w:b/>
                <w:szCs w:val="21"/>
              </w:rPr>
            </w:pPr>
            <w:r>
              <w:rPr>
                <w:rFonts w:hint="eastAsia"/>
                <w:b/>
                <w:szCs w:val="21"/>
              </w:rPr>
              <w:t>轻</w:t>
            </w:r>
          </w:p>
          <w:p>
            <w:pPr>
              <w:spacing w:line="200" w:lineRule="exact"/>
              <w:rPr>
                <w:b/>
                <w:szCs w:val="21"/>
              </w:rPr>
            </w:pPr>
            <w:r>
              <w:rPr>
                <w:rFonts w:hint="eastAsia"/>
                <w:b/>
                <w:szCs w:val="21"/>
              </w:rPr>
              <w:t>微不良行为记录</w:t>
            </w:r>
          </w:p>
          <w:p>
            <w:pPr>
              <w:spacing w:line="200" w:lineRule="exact"/>
              <w:rPr>
                <w:rFonts w:ascii="仿宋" w:hAnsi="仿宋" w:eastAsia="仿宋" w:cs="仿宋"/>
                <w:bCs/>
                <w:sz w:val="18"/>
                <w:szCs w:val="18"/>
              </w:rPr>
            </w:pPr>
            <w:r>
              <w:rPr>
                <w:rFonts w:hint="eastAsia"/>
                <w:b/>
                <w:szCs w:val="21"/>
              </w:rPr>
              <w:t>B3</w:t>
            </w:r>
          </w:p>
        </w:tc>
        <w:tc>
          <w:tcPr>
            <w:tcW w:w="274"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B3-01</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未按照要求提供注册建筑师信用档案信息的</w:t>
            </w:r>
          </w:p>
        </w:tc>
        <w:tc>
          <w:tcPr>
            <w:tcW w:w="1386"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《中华人民共和国注册建筑师条例实施细则》第三十九条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eastAsia="仿宋_GB2312"/>
                <w:sz w:val="18"/>
                <w:szCs w:val="18"/>
              </w:rPr>
            </w:pPr>
            <w:r>
              <w:rPr>
                <w:rFonts w:hint="eastAsia" w:ascii="仿宋_GB2312" w:eastAsia="仿宋_GB2312"/>
                <w:sz w:val="18"/>
                <w:szCs w:val="18"/>
              </w:rPr>
              <w:t>《中华人民共和国注册建筑师条例实施细则》第四十五条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w:t>
            </w:r>
          </w:p>
        </w:tc>
      </w:tr>
      <w:tr>
        <w:tblPrEx>
          <w:tblCellMar>
            <w:top w:w="0" w:type="dxa"/>
            <w:left w:w="108" w:type="dxa"/>
            <w:bottom w:w="0" w:type="dxa"/>
            <w:right w:w="108" w:type="dxa"/>
          </w:tblCellMar>
        </w:tblPrEx>
        <w:trPr>
          <w:trHeight w:val="560" w:hRule="atLeast"/>
          <w:jc w:val="center"/>
        </w:trPr>
        <w:tc>
          <w:tcPr>
            <w:tcW w:w="192" w:type="pct"/>
            <w:vMerge w:val="continue"/>
            <w:tcBorders>
              <w:top w:val="single" w:color="auto" w:sz="4" w:space="0"/>
              <w:left w:val="single" w:color="000000" w:sz="4" w:space="0"/>
              <w:bottom w:val="single" w:color="auto" w:sz="4" w:space="0"/>
              <w:right w:val="single" w:color="000000" w:sz="4" w:space="0"/>
            </w:tcBorders>
            <w:vAlign w:val="center"/>
          </w:tcPr>
          <w:p>
            <w:pPr>
              <w:spacing w:line="200" w:lineRule="exact"/>
              <w:jc w:val="center"/>
              <w:rPr>
                <w:rFonts w:ascii="仿宋" w:hAnsi="仿宋" w:eastAsia="仿宋" w:cs="仿宋"/>
                <w:bCs/>
                <w:sz w:val="18"/>
                <w:szCs w:val="18"/>
              </w:rPr>
            </w:pPr>
          </w:p>
        </w:tc>
        <w:tc>
          <w:tcPr>
            <w:tcW w:w="274"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B3-02</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在注册、执业和继续教育活动中，发生其他违反法律、法规和工程建设强制性标准的行为的</w:t>
            </w:r>
          </w:p>
        </w:tc>
        <w:tc>
          <w:tcPr>
            <w:tcW w:w="1386"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《建设工程安全生产管理条例》第十二条、第十三条，《建设工程质量管理条例》第十九条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eastAsia="仿宋_GB2312"/>
                <w:sz w:val="18"/>
                <w:szCs w:val="18"/>
              </w:rPr>
            </w:pPr>
            <w:r>
              <w:rPr>
                <w:rFonts w:hint="eastAsia" w:ascii="仿宋_GB2312" w:eastAsia="仿宋_GB2312"/>
                <w:sz w:val="18"/>
                <w:szCs w:val="18"/>
              </w:rPr>
              <w:t>《建设工程安全生产管理条例》第五十八条，《建设工程质量管理条例》第七十二条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－3</w:t>
            </w:r>
          </w:p>
        </w:tc>
      </w:tr>
      <w:tr>
        <w:tblPrEx>
          <w:tblCellMar>
            <w:top w:w="0" w:type="dxa"/>
            <w:left w:w="108" w:type="dxa"/>
            <w:bottom w:w="0" w:type="dxa"/>
            <w:right w:w="108" w:type="dxa"/>
          </w:tblCellMar>
        </w:tblPrEx>
        <w:trPr>
          <w:trHeight w:val="821" w:hRule="atLeast"/>
          <w:jc w:val="center"/>
        </w:trPr>
        <w:tc>
          <w:tcPr>
            <w:tcW w:w="192" w:type="pct"/>
            <w:vMerge w:val="continue"/>
            <w:tcBorders>
              <w:top w:val="single" w:color="auto" w:sz="4" w:space="0"/>
              <w:left w:val="single" w:color="000000" w:sz="4" w:space="0"/>
              <w:bottom w:val="single" w:color="auto" w:sz="4" w:space="0"/>
              <w:right w:val="single" w:color="000000" w:sz="4" w:space="0"/>
            </w:tcBorders>
            <w:vAlign w:val="center"/>
          </w:tcPr>
          <w:p>
            <w:pPr>
              <w:spacing w:line="200" w:lineRule="exact"/>
              <w:jc w:val="center"/>
              <w:rPr>
                <w:rFonts w:ascii="仿宋" w:hAnsi="仿宋" w:eastAsia="仿宋" w:cs="仿宋"/>
                <w:bCs/>
                <w:sz w:val="18"/>
                <w:szCs w:val="18"/>
              </w:rPr>
            </w:pPr>
          </w:p>
        </w:tc>
        <w:tc>
          <w:tcPr>
            <w:tcW w:w="274"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B3-03</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在非本人工作单位承担勘察设计任务，以及为非本人工作单位设计项目签字盖章的</w:t>
            </w:r>
          </w:p>
        </w:tc>
        <w:tc>
          <w:tcPr>
            <w:tcW w:w="1386"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_GB2312" w:eastAsia="仿宋_GB2312"/>
                <w:sz w:val="18"/>
                <w:szCs w:val="18"/>
              </w:rPr>
              <w:t>《建设工程勘察设计管理条例》第十条，《山东省建设工程勘察设计管理条例》第十八条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eastAsia="仿宋_GB2312"/>
                <w:sz w:val="18"/>
                <w:szCs w:val="18"/>
              </w:rPr>
            </w:pPr>
            <w:r>
              <w:rPr>
                <w:rFonts w:hint="eastAsia" w:ascii="仿宋_GB2312" w:eastAsia="仿宋_GB2312"/>
                <w:sz w:val="18"/>
                <w:szCs w:val="18"/>
              </w:rPr>
              <w:t>《建设工程勘察设计管理条例》第三十七条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w:t>
            </w:r>
          </w:p>
        </w:tc>
      </w:tr>
      <w:tr>
        <w:tblPrEx>
          <w:tblCellMar>
            <w:top w:w="0" w:type="dxa"/>
            <w:left w:w="108" w:type="dxa"/>
            <w:bottom w:w="0" w:type="dxa"/>
            <w:right w:w="108" w:type="dxa"/>
          </w:tblCellMar>
        </w:tblPrEx>
        <w:trPr>
          <w:trHeight w:val="639" w:hRule="atLeast"/>
          <w:jc w:val="center"/>
        </w:trPr>
        <w:tc>
          <w:tcPr>
            <w:tcW w:w="192" w:type="pct"/>
            <w:vMerge w:val="continue"/>
            <w:tcBorders>
              <w:top w:val="single" w:color="auto" w:sz="4" w:space="0"/>
              <w:left w:val="single" w:color="000000" w:sz="4" w:space="0"/>
              <w:bottom w:val="single" w:color="auto" w:sz="4" w:space="0"/>
              <w:right w:val="single" w:color="000000" w:sz="4" w:space="0"/>
            </w:tcBorders>
            <w:vAlign w:val="center"/>
          </w:tcPr>
          <w:p>
            <w:pPr>
              <w:spacing w:line="200" w:lineRule="exact"/>
              <w:jc w:val="center"/>
              <w:rPr>
                <w:rFonts w:ascii="仿宋" w:hAnsi="仿宋" w:eastAsia="仿宋" w:cs="仿宋"/>
                <w:bCs/>
                <w:sz w:val="18"/>
                <w:szCs w:val="18"/>
              </w:rPr>
            </w:pPr>
          </w:p>
        </w:tc>
        <w:tc>
          <w:tcPr>
            <w:tcW w:w="274"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B3-04</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_GB2312" w:eastAsia="仿宋_GB2312"/>
                <w:sz w:val="18"/>
                <w:szCs w:val="18"/>
              </w:rPr>
              <w:t>专业负责人以及其它必须由注册师承担的岗位未由注册师担任的</w:t>
            </w:r>
          </w:p>
        </w:tc>
        <w:tc>
          <w:tcPr>
            <w:tcW w:w="1386"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《山东省建设工程勘察设计管理条例》第十四条，《中华人民共和国注册建筑师条例实施细则》第三十条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eastAsia="仿宋_GB2312"/>
                <w:sz w:val="18"/>
                <w:szCs w:val="18"/>
              </w:rPr>
            </w:pPr>
            <w:r>
              <w:rPr>
                <w:rFonts w:hint="eastAsia" w:ascii="仿宋_GB2312" w:eastAsia="仿宋_GB2312"/>
                <w:sz w:val="18"/>
                <w:szCs w:val="18"/>
              </w:rPr>
              <w:t>《中华人民共和国注册建筑师条例》第三十条、第三十一条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－2</w:t>
            </w:r>
          </w:p>
        </w:tc>
      </w:tr>
      <w:tr>
        <w:tblPrEx>
          <w:tblCellMar>
            <w:top w:w="0" w:type="dxa"/>
            <w:left w:w="108" w:type="dxa"/>
            <w:bottom w:w="0" w:type="dxa"/>
            <w:right w:w="108" w:type="dxa"/>
          </w:tblCellMar>
        </w:tblPrEx>
        <w:trPr>
          <w:trHeight w:val="960" w:hRule="atLeast"/>
          <w:jc w:val="center"/>
        </w:trPr>
        <w:tc>
          <w:tcPr>
            <w:tcW w:w="192" w:type="pct"/>
            <w:vMerge w:val="continue"/>
            <w:tcBorders>
              <w:top w:val="single" w:color="auto" w:sz="4" w:space="0"/>
              <w:left w:val="single" w:color="000000" w:sz="4" w:space="0"/>
              <w:bottom w:val="single" w:color="auto" w:sz="4" w:space="0"/>
              <w:right w:val="single" w:color="000000" w:sz="4" w:space="0"/>
            </w:tcBorders>
            <w:vAlign w:val="center"/>
          </w:tcPr>
          <w:p>
            <w:pPr>
              <w:spacing w:line="200" w:lineRule="exact"/>
              <w:jc w:val="center"/>
              <w:rPr>
                <w:rFonts w:ascii="仿宋" w:hAnsi="仿宋" w:eastAsia="仿宋" w:cs="仿宋"/>
                <w:bCs/>
                <w:sz w:val="18"/>
                <w:szCs w:val="18"/>
              </w:rPr>
            </w:pPr>
          </w:p>
        </w:tc>
        <w:tc>
          <w:tcPr>
            <w:tcW w:w="274"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B3-05</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勘察、设计文件签字注册师与盖章注册师不一致的，签字注册师与盖章注册师</w:t>
            </w:r>
          </w:p>
        </w:tc>
        <w:tc>
          <w:tcPr>
            <w:tcW w:w="1386"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_GB2312" w:eastAsia="仿宋_GB2312"/>
                <w:sz w:val="18"/>
                <w:szCs w:val="18"/>
              </w:rPr>
              <w:t>《山东省建设工程勘察设计管理条例》第三十四条、第四十一条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eastAsia="仿宋_GB2312"/>
                <w:sz w:val="18"/>
                <w:szCs w:val="18"/>
              </w:rPr>
            </w:pPr>
            <w:r>
              <w:rPr>
                <w:rFonts w:hint="eastAsia" w:ascii="仿宋_GB2312" w:eastAsia="仿宋_GB2312"/>
                <w:sz w:val="18"/>
                <w:szCs w:val="18"/>
              </w:rPr>
              <w:t>《山东省建设工程勘察设计管理条例》第五十四条</w:t>
            </w: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w:t>
            </w:r>
          </w:p>
        </w:tc>
      </w:tr>
      <w:tr>
        <w:tblPrEx>
          <w:tblCellMar>
            <w:top w:w="0" w:type="dxa"/>
            <w:left w:w="108" w:type="dxa"/>
            <w:bottom w:w="0" w:type="dxa"/>
            <w:right w:w="108" w:type="dxa"/>
          </w:tblCellMar>
        </w:tblPrEx>
        <w:trPr>
          <w:trHeight w:val="579" w:hRule="atLeast"/>
          <w:jc w:val="center"/>
        </w:trPr>
        <w:tc>
          <w:tcPr>
            <w:tcW w:w="192" w:type="pct"/>
            <w:vMerge w:val="continue"/>
            <w:tcBorders>
              <w:top w:val="single" w:color="auto" w:sz="4" w:space="0"/>
              <w:left w:val="single" w:color="000000" w:sz="4" w:space="0"/>
              <w:bottom w:val="single" w:color="auto" w:sz="4" w:space="0"/>
              <w:right w:val="single" w:color="000000" w:sz="4" w:space="0"/>
            </w:tcBorders>
            <w:vAlign w:val="center"/>
          </w:tcPr>
          <w:p>
            <w:pPr>
              <w:spacing w:line="200" w:lineRule="exact"/>
              <w:jc w:val="center"/>
              <w:rPr>
                <w:rFonts w:ascii="仿宋" w:hAnsi="仿宋" w:eastAsia="仿宋" w:cs="仿宋"/>
                <w:bCs/>
                <w:sz w:val="18"/>
                <w:szCs w:val="18"/>
              </w:rPr>
            </w:pPr>
          </w:p>
        </w:tc>
        <w:tc>
          <w:tcPr>
            <w:tcW w:w="274"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B3-06</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同一人同时担任“设计”、“校对”、“审核”“审定”其中两个栏目的</w:t>
            </w:r>
          </w:p>
        </w:tc>
        <w:tc>
          <w:tcPr>
            <w:tcW w:w="1386"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_GB2312" w:eastAsia="仿宋_GB2312"/>
                <w:sz w:val="18"/>
                <w:szCs w:val="18"/>
              </w:rPr>
              <w:t>《工程建设设计企业质量管理规范》第7.1.1条，第7.2.2条，第7.2.7条，《建设工程勘察质量管理办法》第十一条、第十三条</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w:t>
            </w:r>
          </w:p>
        </w:tc>
      </w:tr>
      <w:tr>
        <w:tblPrEx>
          <w:tblCellMar>
            <w:top w:w="0" w:type="dxa"/>
            <w:left w:w="108" w:type="dxa"/>
            <w:bottom w:w="0" w:type="dxa"/>
            <w:right w:w="108" w:type="dxa"/>
          </w:tblCellMar>
        </w:tblPrEx>
        <w:trPr>
          <w:trHeight w:val="790" w:hRule="atLeast"/>
          <w:jc w:val="center"/>
        </w:trPr>
        <w:tc>
          <w:tcPr>
            <w:tcW w:w="192" w:type="pct"/>
            <w:vMerge w:val="continue"/>
            <w:tcBorders>
              <w:top w:val="single" w:color="auto" w:sz="4" w:space="0"/>
              <w:left w:val="single" w:color="000000" w:sz="4" w:space="0"/>
              <w:bottom w:val="single" w:color="auto" w:sz="4" w:space="0"/>
              <w:right w:val="single" w:color="000000" w:sz="4" w:space="0"/>
            </w:tcBorders>
            <w:vAlign w:val="center"/>
          </w:tcPr>
          <w:p>
            <w:pPr>
              <w:spacing w:line="200" w:lineRule="exact"/>
              <w:jc w:val="center"/>
              <w:rPr>
                <w:rFonts w:ascii="仿宋" w:hAnsi="仿宋" w:eastAsia="仿宋" w:cs="仿宋"/>
                <w:bCs/>
                <w:sz w:val="18"/>
                <w:szCs w:val="18"/>
              </w:rPr>
            </w:pPr>
          </w:p>
        </w:tc>
        <w:tc>
          <w:tcPr>
            <w:tcW w:w="274"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B3-07</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项目负责人不参加地基基础、主体结构、节能分部工程验收及竣工验收的</w:t>
            </w:r>
          </w:p>
        </w:tc>
        <w:tc>
          <w:tcPr>
            <w:tcW w:w="1386"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r>
              <w:rPr>
                <w:rFonts w:hint="eastAsia" w:ascii="仿宋" w:hAnsi="仿宋" w:eastAsia="仿宋" w:cs="仿宋"/>
                <w:sz w:val="18"/>
                <w:szCs w:val="18"/>
              </w:rPr>
              <w:t>《建筑工程施工质量验收统一标准》（GB50300-2013）</w:t>
            </w:r>
          </w:p>
        </w:tc>
        <w:tc>
          <w:tcPr>
            <w:tcW w:w="1312" w:type="pc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 w:hAnsi="仿宋" w:eastAsia="仿宋" w:cs="仿宋"/>
                <w:sz w:val="18"/>
                <w:szCs w:val="18"/>
              </w:rPr>
            </w:pPr>
          </w:p>
        </w:tc>
        <w:tc>
          <w:tcPr>
            <w:tcW w:w="805"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－1</w:t>
            </w:r>
          </w:p>
        </w:tc>
      </w:tr>
    </w:tbl>
    <w:p>
      <w:pPr>
        <w:rPr>
          <w:rFonts w:ascii="仿宋" w:hAnsi="仿宋" w:eastAsia="仿宋" w:cs="仿宋"/>
          <w:sz w:val="18"/>
          <w:szCs w:val="18"/>
        </w:rPr>
      </w:pPr>
    </w:p>
    <w:p>
      <w:pPr>
        <w:rPr>
          <w:rFonts w:ascii="黑体" w:hAnsi="新宋体" w:eastAsia="黑体" w:cs="宋体"/>
          <w:bCs/>
          <w:kern w:val="0"/>
          <w:sz w:val="32"/>
          <w:szCs w:val="32"/>
        </w:rPr>
      </w:pPr>
    </w:p>
    <w:p>
      <w:pPr>
        <w:rPr>
          <w:rFonts w:ascii="黑体" w:hAnsi="新宋体" w:eastAsia="黑体" w:cs="宋体"/>
          <w:bCs/>
          <w:kern w:val="0"/>
          <w:sz w:val="32"/>
          <w:szCs w:val="32"/>
        </w:rPr>
      </w:pPr>
    </w:p>
    <w:p>
      <w:pPr>
        <w:rPr>
          <w:rFonts w:ascii="黑体" w:hAnsi="新宋体" w:eastAsia="黑体" w:cs="宋体"/>
          <w:bCs/>
          <w:kern w:val="0"/>
          <w:sz w:val="32"/>
          <w:szCs w:val="32"/>
        </w:rPr>
      </w:pPr>
    </w:p>
    <w:p>
      <w:pPr>
        <w:rPr>
          <w:rFonts w:ascii="黑体" w:hAnsi="新宋体" w:eastAsia="黑体" w:cs="宋体"/>
          <w:bCs/>
          <w:kern w:val="0"/>
          <w:sz w:val="32"/>
          <w:szCs w:val="32"/>
        </w:rPr>
      </w:pPr>
      <w:r>
        <w:rPr>
          <w:rFonts w:hint="eastAsia" w:ascii="黑体" w:hAnsi="新宋体" w:eastAsia="黑体" w:cs="宋体"/>
          <w:bCs/>
          <w:kern w:val="0"/>
          <w:sz w:val="32"/>
          <w:szCs w:val="32"/>
        </w:rPr>
        <w:t>附件4</w:t>
      </w:r>
    </w:p>
    <w:p>
      <w:pPr>
        <w:rPr>
          <w:rFonts w:ascii="黑体" w:hAnsi="新宋体" w:eastAsia="黑体" w:cs="宋体"/>
          <w:bCs/>
          <w:kern w:val="0"/>
          <w:sz w:val="32"/>
          <w:szCs w:val="32"/>
        </w:rPr>
      </w:pPr>
    </w:p>
    <w:p>
      <w:pPr>
        <w:jc w:val="center"/>
        <w:rPr>
          <w:rFonts w:ascii="方正小标宋简体" w:hAnsi="新宋体" w:eastAsia="方正小标宋简体" w:cs="宋体"/>
          <w:bCs/>
          <w:kern w:val="0"/>
          <w:sz w:val="44"/>
          <w:szCs w:val="44"/>
        </w:rPr>
      </w:pPr>
      <w:r>
        <w:rPr>
          <w:rFonts w:hint="eastAsia" w:ascii="方正小标宋简体" w:hAnsi="新宋体" w:eastAsia="方正小标宋简体" w:cs="宋体"/>
          <w:bCs/>
          <w:kern w:val="0"/>
          <w:sz w:val="44"/>
          <w:szCs w:val="44"/>
        </w:rPr>
        <w:t>东营市勘察设计单位不良行为记录表</w:t>
      </w:r>
    </w:p>
    <w:p>
      <w:pPr>
        <w:jc w:val="center"/>
        <w:rPr>
          <w:rFonts w:ascii="宋体" w:hAnsi="宋体" w:cs="宋体"/>
          <w:sz w:val="30"/>
          <w:szCs w:val="30"/>
        </w:rPr>
      </w:pP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记录单位：（公章）                                                          填报时间：</w:t>
      </w:r>
    </w:p>
    <w:tbl>
      <w:tblPr>
        <w:tblStyle w:val="6"/>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837"/>
        <w:gridCol w:w="1135"/>
        <w:gridCol w:w="1135"/>
        <w:gridCol w:w="2370"/>
        <w:gridCol w:w="1195"/>
        <w:gridCol w:w="1534"/>
        <w:gridCol w:w="1454"/>
        <w:gridCol w:w="1195"/>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75"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7"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1135"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行为</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1135"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行为</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代码</w:t>
            </w:r>
          </w:p>
        </w:tc>
        <w:tc>
          <w:tcPr>
            <w:tcW w:w="2370"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不良行为</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详细描述</w:t>
            </w:r>
          </w:p>
        </w:tc>
        <w:tc>
          <w:tcPr>
            <w:tcW w:w="1195"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扣分值</w:t>
            </w:r>
          </w:p>
        </w:tc>
        <w:tc>
          <w:tcPr>
            <w:tcW w:w="2988"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执法文书号</w:t>
            </w:r>
          </w:p>
        </w:tc>
        <w:tc>
          <w:tcPr>
            <w:tcW w:w="1195"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记录</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029"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75" w:type="dxa"/>
            <w:vMerge w:val="continue"/>
            <w:vAlign w:val="center"/>
          </w:tcPr>
          <w:p>
            <w:pPr>
              <w:spacing w:line="400" w:lineRule="exact"/>
              <w:jc w:val="center"/>
              <w:rPr>
                <w:rFonts w:ascii="仿宋_GB2312" w:hAnsi="仿宋_GB2312" w:eastAsia="仿宋_GB2312" w:cs="仿宋_GB2312"/>
                <w:sz w:val="28"/>
                <w:szCs w:val="28"/>
              </w:rPr>
            </w:pPr>
          </w:p>
        </w:tc>
        <w:tc>
          <w:tcPr>
            <w:tcW w:w="2837" w:type="dxa"/>
            <w:vMerge w:val="continue"/>
            <w:vAlign w:val="center"/>
          </w:tcPr>
          <w:p>
            <w:pPr>
              <w:spacing w:line="400" w:lineRule="exact"/>
              <w:jc w:val="center"/>
              <w:rPr>
                <w:rFonts w:ascii="仿宋_GB2312" w:hAnsi="仿宋_GB2312" w:eastAsia="仿宋_GB2312" w:cs="仿宋_GB2312"/>
                <w:sz w:val="28"/>
                <w:szCs w:val="28"/>
              </w:rPr>
            </w:pPr>
          </w:p>
        </w:tc>
        <w:tc>
          <w:tcPr>
            <w:tcW w:w="1135" w:type="dxa"/>
            <w:vMerge w:val="continue"/>
            <w:vAlign w:val="center"/>
          </w:tcPr>
          <w:p>
            <w:pPr>
              <w:spacing w:line="400" w:lineRule="exact"/>
              <w:jc w:val="center"/>
              <w:rPr>
                <w:rFonts w:ascii="仿宋_GB2312" w:hAnsi="仿宋_GB2312" w:eastAsia="仿宋_GB2312" w:cs="仿宋_GB2312"/>
                <w:sz w:val="28"/>
                <w:szCs w:val="28"/>
              </w:rPr>
            </w:pPr>
          </w:p>
        </w:tc>
        <w:tc>
          <w:tcPr>
            <w:tcW w:w="1135" w:type="dxa"/>
            <w:vMerge w:val="continue"/>
            <w:vAlign w:val="center"/>
          </w:tcPr>
          <w:p>
            <w:pPr>
              <w:spacing w:line="400" w:lineRule="exact"/>
              <w:jc w:val="center"/>
              <w:rPr>
                <w:rFonts w:ascii="仿宋_GB2312" w:hAnsi="仿宋_GB2312" w:eastAsia="仿宋_GB2312" w:cs="仿宋_GB2312"/>
                <w:sz w:val="28"/>
                <w:szCs w:val="28"/>
              </w:rPr>
            </w:pPr>
          </w:p>
        </w:tc>
        <w:tc>
          <w:tcPr>
            <w:tcW w:w="2370" w:type="dxa"/>
            <w:vMerge w:val="continue"/>
            <w:vAlign w:val="center"/>
          </w:tcPr>
          <w:p>
            <w:pPr>
              <w:spacing w:line="400" w:lineRule="exact"/>
              <w:jc w:val="center"/>
              <w:rPr>
                <w:rFonts w:ascii="仿宋_GB2312" w:hAnsi="仿宋_GB2312" w:eastAsia="仿宋_GB2312" w:cs="仿宋_GB2312"/>
                <w:sz w:val="28"/>
                <w:szCs w:val="28"/>
              </w:rPr>
            </w:pPr>
          </w:p>
        </w:tc>
        <w:tc>
          <w:tcPr>
            <w:tcW w:w="1195" w:type="dxa"/>
            <w:vMerge w:val="continue"/>
            <w:vAlign w:val="center"/>
          </w:tcPr>
          <w:p>
            <w:pPr>
              <w:spacing w:line="400" w:lineRule="exact"/>
              <w:jc w:val="center"/>
              <w:rPr>
                <w:rFonts w:ascii="仿宋_GB2312" w:hAnsi="仿宋_GB2312" w:eastAsia="仿宋_GB2312" w:cs="仿宋_GB2312"/>
                <w:sz w:val="28"/>
                <w:szCs w:val="28"/>
              </w:rPr>
            </w:pPr>
          </w:p>
        </w:tc>
        <w:tc>
          <w:tcPr>
            <w:tcW w:w="1534" w:type="dxa"/>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文件及文号</w:t>
            </w:r>
          </w:p>
        </w:tc>
        <w:tc>
          <w:tcPr>
            <w:tcW w:w="145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处罚文书</w:t>
            </w:r>
          </w:p>
        </w:tc>
        <w:tc>
          <w:tcPr>
            <w:tcW w:w="1195" w:type="dxa"/>
            <w:vMerge w:val="continue"/>
            <w:vAlign w:val="center"/>
          </w:tcPr>
          <w:p>
            <w:pPr>
              <w:spacing w:line="400" w:lineRule="exact"/>
              <w:jc w:val="center"/>
              <w:rPr>
                <w:rFonts w:ascii="仿宋_GB2312" w:hAnsi="仿宋_GB2312" w:eastAsia="仿宋_GB2312" w:cs="仿宋_GB2312"/>
                <w:sz w:val="28"/>
                <w:szCs w:val="28"/>
              </w:rPr>
            </w:pPr>
          </w:p>
        </w:tc>
        <w:tc>
          <w:tcPr>
            <w:tcW w:w="1029" w:type="dxa"/>
            <w:vMerge w:val="continue"/>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75" w:type="dxa"/>
          </w:tcPr>
          <w:p>
            <w:pPr>
              <w:spacing w:line="400" w:lineRule="exact"/>
              <w:jc w:val="center"/>
              <w:rPr>
                <w:rFonts w:ascii="仿宋_GB2312" w:hAnsi="仿宋_GB2312" w:eastAsia="仿宋_GB2312" w:cs="仿宋_GB2312"/>
                <w:sz w:val="28"/>
                <w:szCs w:val="28"/>
              </w:rPr>
            </w:pPr>
          </w:p>
        </w:tc>
        <w:tc>
          <w:tcPr>
            <w:tcW w:w="2837"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2370" w:type="dxa"/>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2988" w:type="dxa"/>
            <w:gridSpan w:val="2"/>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1029" w:type="dxa"/>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75" w:type="dxa"/>
          </w:tcPr>
          <w:p>
            <w:pPr>
              <w:spacing w:line="400" w:lineRule="exact"/>
              <w:jc w:val="center"/>
              <w:rPr>
                <w:rFonts w:ascii="仿宋_GB2312" w:hAnsi="仿宋_GB2312" w:eastAsia="仿宋_GB2312" w:cs="仿宋_GB2312"/>
                <w:sz w:val="28"/>
                <w:szCs w:val="28"/>
              </w:rPr>
            </w:pPr>
          </w:p>
        </w:tc>
        <w:tc>
          <w:tcPr>
            <w:tcW w:w="2837"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2370" w:type="dxa"/>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2988" w:type="dxa"/>
            <w:gridSpan w:val="2"/>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1029" w:type="dxa"/>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75" w:type="dxa"/>
          </w:tcPr>
          <w:p>
            <w:pPr>
              <w:spacing w:line="400" w:lineRule="exact"/>
              <w:jc w:val="center"/>
              <w:rPr>
                <w:rFonts w:ascii="仿宋_GB2312" w:hAnsi="仿宋_GB2312" w:eastAsia="仿宋_GB2312" w:cs="仿宋_GB2312"/>
                <w:sz w:val="28"/>
                <w:szCs w:val="28"/>
              </w:rPr>
            </w:pPr>
          </w:p>
        </w:tc>
        <w:tc>
          <w:tcPr>
            <w:tcW w:w="2837"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2370" w:type="dxa"/>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2988" w:type="dxa"/>
            <w:gridSpan w:val="2"/>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1029" w:type="dxa"/>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75" w:type="dxa"/>
          </w:tcPr>
          <w:p>
            <w:pPr>
              <w:spacing w:line="400" w:lineRule="exact"/>
              <w:jc w:val="center"/>
              <w:rPr>
                <w:rFonts w:ascii="仿宋_GB2312" w:hAnsi="仿宋_GB2312" w:eastAsia="仿宋_GB2312" w:cs="仿宋_GB2312"/>
                <w:sz w:val="28"/>
                <w:szCs w:val="28"/>
              </w:rPr>
            </w:pPr>
          </w:p>
        </w:tc>
        <w:tc>
          <w:tcPr>
            <w:tcW w:w="2837"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2370" w:type="dxa"/>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2988" w:type="dxa"/>
            <w:gridSpan w:val="2"/>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1029" w:type="dxa"/>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75" w:type="dxa"/>
          </w:tcPr>
          <w:p>
            <w:pPr>
              <w:spacing w:line="400" w:lineRule="exact"/>
              <w:jc w:val="center"/>
              <w:rPr>
                <w:rFonts w:ascii="仿宋_GB2312" w:hAnsi="仿宋_GB2312" w:eastAsia="仿宋_GB2312" w:cs="仿宋_GB2312"/>
                <w:sz w:val="28"/>
                <w:szCs w:val="28"/>
              </w:rPr>
            </w:pPr>
          </w:p>
        </w:tc>
        <w:tc>
          <w:tcPr>
            <w:tcW w:w="2837"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2370" w:type="dxa"/>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2988" w:type="dxa"/>
            <w:gridSpan w:val="2"/>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1029" w:type="dxa"/>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75" w:type="dxa"/>
          </w:tcPr>
          <w:p>
            <w:pPr>
              <w:spacing w:line="400" w:lineRule="exact"/>
              <w:jc w:val="center"/>
              <w:rPr>
                <w:rFonts w:ascii="仿宋_GB2312" w:hAnsi="仿宋_GB2312" w:eastAsia="仿宋_GB2312" w:cs="仿宋_GB2312"/>
                <w:sz w:val="28"/>
                <w:szCs w:val="28"/>
              </w:rPr>
            </w:pPr>
          </w:p>
        </w:tc>
        <w:tc>
          <w:tcPr>
            <w:tcW w:w="2837"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1135" w:type="dxa"/>
          </w:tcPr>
          <w:p>
            <w:pPr>
              <w:spacing w:line="400" w:lineRule="exact"/>
              <w:jc w:val="center"/>
              <w:rPr>
                <w:rFonts w:ascii="仿宋_GB2312" w:hAnsi="仿宋_GB2312" w:eastAsia="仿宋_GB2312" w:cs="仿宋_GB2312"/>
                <w:sz w:val="28"/>
                <w:szCs w:val="28"/>
              </w:rPr>
            </w:pPr>
          </w:p>
        </w:tc>
        <w:tc>
          <w:tcPr>
            <w:tcW w:w="2370" w:type="dxa"/>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2988" w:type="dxa"/>
            <w:gridSpan w:val="2"/>
          </w:tcPr>
          <w:p>
            <w:pPr>
              <w:spacing w:line="400" w:lineRule="exact"/>
              <w:jc w:val="center"/>
              <w:rPr>
                <w:rFonts w:ascii="仿宋_GB2312" w:hAnsi="仿宋_GB2312" w:eastAsia="仿宋_GB2312" w:cs="仿宋_GB2312"/>
                <w:sz w:val="28"/>
                <w:szCs w:val="28"/>
              </w:rPr>
            </w:pPr>
          </w:p>
        </w:tc>
        <w:tc>
          <w:tcPr>
            <w:tcW w:w="1195" w:type="dxa"/>
          </w:tcPr>
          <w:p>
            <w:pPr>
              <w:spacing w:line="400" w:lineRule="exact"/>
              <w:jc w:val="center"/>
              <w:rPr>
                <w:rFonts w:ascii="仿宋_GB2312" w:hAnsi="仿宋_GB2312" w:eastAsia="仿宋_GB2312" w:cs="仿宋_GB2312"/>
                <w:sz w:val="28"/>
                <w:szCs w:val="28"/>
              </w:rPr>
            </w:pPr>
          </w:p>
        </w:tc>
        <w:tc>
          <w:tcPr>
            <w:tcW w:w="1029" w:type="dxa"/>
          </w:tcPr>
          <w:p>
            <w:pPr>
              <w:spacing w:line="400" w:lineRule="exact"/>
              <w:jc w:val="center"/>
              <w:rPr>
                <w:rFonts w:ascii="仿宋_GB2312" w:hAnsi="仿宋_GB2312" w:eastAsia="仿宋_GB2312" w:cs="仿宋_GB2312"/>
                <w:sz w:val="28"/>
                <w:szCs w:val="28"/>
              </w:rPr>
            </w:pPr>
          </w:p>
        </w:tc>
      </w:tr>
    </w:tbl>
    <w:p>
      <w:pPr>
        <w:rPr>
          <w:rFonts w:ascii="黑体" w:hAnsi="新宋体" w:eastAsia="黑体" w:cs="宋体"/>
          <w:bCs/>
          <w:kern w:val="0"/>
          <w:sz w:val="32"/>
          <w:szCs w:val="32"/>
        </w:rPr>
      </w:pPr>
    </w:p>
    <w:p>
      <w:pPr>
        <w:rPr>
          <w:rFonts w:ascii="黑体" w:hAnsi="新宋体" w:eastAsia="黑体" w:cs="宋体"/>
          <w:bCs/>
          <w:kern w:val="0"/>
          <w:sz w:val="32"/>
          <w:szCs w:val="32"/>
        </w:rPr>
      </w:pPr>
    </w:p>
    <w:p>
      <w:pPr>
        <w:rPr>
          <w:rFonts w:ascii="黑体" w:hAnsi="新宋体" w:eastAsia="黑体" w:cs="宋体"/>
          <w:bCs/>
          <w:kern w:val="0"/>
          <w:sz w:val="32"/>
          <w:szCs w:val="32"/>
        </w:rPr>
      </w:pPr>
      <w:r>
        <w:rPr>
          <w:rFonts w:hint="eastAsia" w:ascii="黑体" w:hAnsi="新宋体" w:eastAsia="黑体" w:cs="宋体"/>
          <w:bCs/>
          <w:kern w:val="0"/>
          <w:sz w:val="32"/>
          <w:szCs w:val="32"/>
        </w:rPr>
        <w:t>附件5</w:t>
      </w:r>
    </w:p>
    <w:p>
      <w:pPr>
        <w:rPr>
          <w:rFonts w:ascii="黑体" w:hAnsi="新宋体" w:eastAsia="黑体" w:cs="宋体"/>
          <w:bCs/>
          <w:kern w:val="0"/>
          <w:sz w:val="32"/>
          <w:szCs w:val="32"/>
        </w:rPr>
      </w:pPr>
    </w:p>
    <w:p>
      <w:pPr>
        <w:jc w:val="center"/>
        <w:rPr>
          <w:rFonts w:ascii="方正小标宋简体" w:hAnsi="新宋体" w:eastAsia="方正小标宋简体" w:cs="宋体"/>
          <w:bCs/>
          <w:kern w:val="0"/>
          <w:sz w:val="44"/>
          <w:szCs w:val="44"/>
        </w:rPr>
      </w:pPr>
      <w:r>
        <w:rPr>
          <w:rFonts w:hint="eastAsia" w:ascii="方正小标宋简体" w:hAnsi="新宋体" w:eastAsia="方正小标宋简体" w:cs="宋体"/>
          <w:bCs/>
          <w:kern w:val="0"/>
          <w:sz w:val="44"/>
          <w:szCs w:val="44"/>
        </w:rPr>
        <w:t>东营市勘察设计从业人员不良行为记录表</w:t>
      </w:r>
    </w:p>
    <w:p>
      <w:pPr>
        <w:rPr>
          <w:rFonts w:ascii="黑体" w:hAnsi="新宋体" w:eastAsia="黑体" w:cs="宋体"/>
          <w:bCs/>
          <w:kern w:val="0"/>
          <w:sz w:val="36"/>
          <w:szCs w:val="36"/>
        </w:rPr>
      </w:pP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记录单位：（公章）                                                          填报时间：</w:t>
      </w:r>
    </w:p>
    <w:tbl>
      <w:tblPr>
        <w:tblStyle w:val="6"/>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095"/>
        <w:gridCol w:w="1718"/>
        <w:gridCol w:w="1126"/>
        <w:gridCol w:w="1126"/>
        <w:gridCol w:w="2351"/>
        <w:gridCol w:w="1185"/>
        <w:gridCol w:w="1521"/>
        <w:gridCol w:w="1442"/>
        <w:gridCol w:w="118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71"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95"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718"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所在单位</w:t>
            </w:r>
          </w:p>
        </w:tc>
        <w:tc>
          <w:tcPr>
            <w:tcW w:w="1126"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行为类别</w:t>
            </w:r>
          </w:p>
        </w:tc>
        <w:tc>
          <w:tcPr>
            <w:tcW w:w="1126"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行为代码</w:t>
            </w:r>
          </w:p>
        </w:tc>
        <w:tc>
          <w:tcPr>
            <w:tcW w:w="2351"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不良行为</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详细描述</w:t>
            </w:r>
          </w:p>
        </w:tc>
        <w:tc>
          <w:tcPr>
            <w:tcW w:w="1185"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扣分值</w:t>
            </w:r>
          </w:p>
        </w:tc>
        <w:tc>
          <w:tcPr>
            <w:tcW w:w="2963" w:type="dxa"/>
            <w:gridSpan w:val="2"/>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执法文书号</w:t>
            </w:r>
          </w:p>
        </w:tc>
        <w:tc>
          <w:tcPr>
            <w:tcW w:w="1185"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记录</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100"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71" w:type="dxa"/>
            <w:vMerge w:val="continue"/>
            <w:vAlign w:val="center"/>
          </w:tcPr>
          <w:p>
            <w:pPr>
              <w:spacing w:line="400" w:lineRule="exact"/>
              <w:jc w:val="center"/>
              <w:rPr>
                <w:rFonts w:ascii="仿宋_GB2312" w:hAnsi="仿宋_GB2312" w:eastAsia="仿宋_GB2312" w:cs="仿宋_GB2312"/>
                <w:sz w:val="28"/>
                <w:szCs w:val="28"/>
              </w:rPr>
            </w:pPr>
          </w:p>
        </w:tc>
        <w:tc>
          <w:tcPr>
            <w:tcW w:w="1095" w:type="dxa"/>
            <w:vMerge w:val="continue"/>
            <w:vAlign w:val="center"/>
          </w:tcPr>
          <w:p>
            <w:pPr>
              <w:spacing w:line="400" w:lineRule="exact"/>
              <w:jc w:val="center"/>
              <w:rPr>
                <w:rFonts w:ascii="仿宋_GB2312" w:hAnsi="仿宋_GB2312" w:eastAsia="仿宋_GB2312" w:cs="仿宋_GB2312"/>
                <w:sz w:val="28"/>
                <w:szCs w:val="28"/>
              </w:rPr>
            </w:pPr>
          </w:p>
        </w:tc>
        <w:tc>
          <w:tcPr>
            <w:tcW w:w="1718" w:type="dxa"/>
            <w:vMerge w:val="continue"/>
            <w:vAlign w:val="center"/>
          </w:tcPr>
          <w:p>
            <w:pPr>
              <w:spacing w:line="400" w:lineRule="exact"/>
              <w:jc w:val="center"/>
              <w:rPr>
                <w:rFonts w:ascii="仿宋_GB2312" w:hAnsi="仿宋_GB2312" w:eastAsia="仿宋_GB2312" w:cs="仿宋_GB2312"/>
                <w:sz w:val="28"/>
                <w:szCs w:val="28"/>
              </w:rPr>
            </w:pPr>
          </w:p>
        </w:tc>
        <w:tc>
          <w:tcPr>
            <w:tcW w:w="1126" w:type="dxa"/>
            <w:vMerge w:val="continue"/>
            <w:vAlign w:val="center"/>
          </w:tcPr>
          <w:p>
            <w:pPr>
              <w:spacing w:line="400" w:lineRule="exact"/>
              <w:jc w:val="center"/>
              <w:rPr>
                <w:rFonts w:ascii="仿宋_GB2312" w:hAnsi="仿宋_GB2312" w:eastAsia="仿宋_GB2312" w:cs="仿宋_GB2312"/>
                <w:sz w:val="28"/>
                <w:szCs w:val="28"/>
              </w:rPr>
            </w:pPr>
          </w:p>
        </w:tc>
        <w:tc>
          <w:tcPr>
            <w:tcW w:w="1126" w:type="dxa"/>
            <w:vMerge w:val="continue"/>
            <w:vAlign w:val="center"/>
          </w:tcPr>
          <w:p>
            <w:pPr>
              <w:spacing w:line="400" w:lineRule="exact"/>
              <w:jc w:val="center"/>
              <w:rPr>
                <w:rFonts w:ascii="仿宋_GB2312" w:hAnsi="仿宋_GB2312" w:eastAsia="仿宋_GB2312" w:cs="仿宋_GB2312"/>
                <w:sz w:val="28"/>
                <w:szCs w:val="28"/>
              </w:rPr>
            </w:pPr>
          </w:p>
        </w:tc>
        <w:tc>
          <w:tcPr>
            <w:tcW w:w="2351" w:type="dxa"/>
            <w:vMerge w:val="continue"/>
            <w:vAlign w:val="center"/>
          </w:tcPr>
          <w:p>
            <w:pPr>
              <w:spacing w:line="400" w:lineRule="exact"/>
              <w:jc w:val="center"/>
              <w:rPr>
                <w:rFonts w:ascii="仿宋_GB2312" w:hAnsi="仿宋_GB2312" w:eastAsia="仿宋_GB2312" w:cs="仿宋_GB2312"/>
                <w:sz w:val="28"/>
                <w:szCs w:val="28"/>
              </w:rPr>
            </w:pPr>
          </w:p>
        </w:tc>
        <w:tc>
          <w:tcPr>
            <w:tcW w:w="1185" w:type="dxa"/>
            <w:vMerge w:val="continue"/>
            <w:vAlign w:val="center"/>
          </w:tcPr>
          <w:p>
            <w:pPr>
              <w:spacing w:line="400" w:lineRule="exact"/>
              <w:jc w:val="center"/>
              <w:rPr>
                <w:rFonts w:ascii="仿宋_GB2312" w:hAnsi="仿宋_GB2312" w:eastAsia="仿宋_GB2312" w:cs="仿宋_GB2312"/>
                <w:sz w:val="28"/>
                <w:szCs w:val="28"/>
              </w:rPr>
            </w:pPr>
          </w:p>
        </w:tc>
        <w:tc>
          <w:tcPr>
            <w:tcW w:w="1521" w:type="dxa"/>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文件及文号</w:t>
            </w:r>
          </w:p>
        </w:tc>
        <w:tc>
          <w:tcPr>
            <w:tcW w:w="144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处罚文书</w:t>
            </w:r>
          </w:p>
        </w:tc>
        <w:tc>
          <w:tcPr>
            <w:tcW w:w="1185" w:type="dxa"/>
            <w:vMerge w:val="continue"/>
            <w:vAlign w:val="center"/>
          </w:tcPr>
          <w:p>
            <w:pPr>
              <w:spacing w:line="400" w:lineRule="exact"/>
              <w:jc w:val="center"/>
              <w:rPr>
                <w:rFonts w:ascii="仿宋_GB2312" w:hAnsi="仿宋_GB2312" w:eastAsia="仿宋_GB2312" w:cs="仿宋_GB2312"/>
                <w:sz w:val="28"/>
                <w:szCs w:val="28"/>
              </w:rPr>
            </w:pPr>
          </w:p>
        </w:tc>
        <w:tc>
          <w:tcPr>
            <w:tcW w:w="1100" w:type="dxa"/>
            <w:vMerge w:val="continue"/>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71" w:type="dxa"/>
          </w:tcPr>
          <w:p>
            <w:pPr>
              <w:spacing w:line="400" w:lineRule="exact"/>
              <w:jc w:val="center"/>
              <w:rPr>
                <w:rFonts w:ascii="仿宋_GB2312" w:hAnsi="仿宋_GB2312" w:eastAsia="仿宋_GB2312" w:cs="仿宋_GB2312"/>
                <w:sz w:val="28"/>
                <w:szCs w:val="28"/>
              </w:rPr>
            </w:pPr>
          </w:p>
        </w:tc>
        <w:tc>
          <w:tcPr>
            <w:tcW w:w="1095" w:type="dxa"/>
          </w:tcPr>
          <w:p>
            <w:pPr>
              <w:spacing w:line="400" w:lineRule="exact"/>
              <w:jc w:val="center"/>
              <w:rPr>
                <w:rFonts w:ascii="仿宋_GB2312" w:hAnsi="仿宋_GB2312" w:eastAsia="仿宋_GB2312" w:cs="仿宋_GB2312"/>
                <w:sz w:val="28"/>
                <w:szCs w:val="28"/>
              </w:rPr>
            </w:pPr>
          </w:p>
        </w:tc>
        <w:tc>
          <w:tcPr>
            <w:tcW w:w="1718"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2351" w:type="dxa"/>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2963" w:type="dxa"/>
            <w:gridSpan w:val="2"/>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1100" w:type="dxa"/>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71" w:type="dxa"/>
          </w:tcPr>
          <w:p>
            <w:pPr>
              <w:spacing w:line="400" w:lineRule="exact"/>
              <w:jc w:val="center"/>
              <w:rPr>
                <w:rFonts w:ascii="仿宋_GB2312" w:hAnsi="仿宋_GB2312" w:eastAsia="仿宋_GB2312" w:cs="仿宋_GB2312"/>
                <w:sz w:val="28"/>
                <w:szCs w:val="28"/>
              </w:rPr>
            </w:pPr>
          </w:p>
        </w:tc>
        <w:tc>
          <w:tcPr>
            <w:tcW w:w="1095" w:type="dxa"/>
          </w:tcPr>
          <w:p>
            <w:pPr>
              <w:spacing w:line="400" w:lineRule="exact"/>
              <w:jc w:val="center"/>
              <w:rPr>
                <w:rFonts w:ascii="仿宋_GB2312" w:hAnsi="仿宋_GB2312" w:eastAsia="仿宋_GB2312" w:cs="仿宋_GB2312"/>
                <w:sz w:val="28"/>
                <w:szCs w:val="28"/>
              </w:rPr>
            </w:pPr>
          </w:p>
        </w:tc>
        <w:tc>
          <w:tcPr>
            <w:tcW w:w="1718"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2351" w:type="dxa"/>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2963" w:type="dxa"/>
            <w:gridSpan w:val="2"/>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1100" w:type="dxa"/>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71" w:type="dxa"/>
          </w:tcPr>
          <w:p>
            <w:pPr>
              <w:spacing w:line="400" w:lineRule="exact"/>
              <w:jc w:val="center"/>
              <w:rPr>
                <w:rFonts w:ascii="仿宋_GB2312" w:hAnsi="仿宋_GB2312" w:eastAsia="仿宋_GB2312" w:cs="仿宋_GB2312"/>
                <w:sz w:val="28"/>
                <w:szCs w:val="28"/>
              </w:rPr>
            </w:pPr>
          </w:p>
        </w:tc>
        <w:tc>
          <w:tcPr>
            <w:tcW w:w="1095" w:type="dxa"/>
          </w:tcPr>
          <w:p>
            <w:pPr>
              <w:spacing w:line="400" w:lineRule="exact"/>
              <w:jc w:val="center"/>
              <w:rPr>
                <w:rFonts w:ascii="仿宋_GB2312" w:hAnsi="仿宋_GB2312" w:eastAsia="仿宋_GB2312" w:cs="仿宋_GB2312"/>
                <w:sz w:val="28"/>
                <w:szCs w:val="28"/>
              </w:rPr>
            </w:pPr>
          </w:p>
        </w:tc>
        <w:tc>
          <w:tcPr>
            <w:tcW w:w="1718"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2351" w:type="dxa"/>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2963" w:type="dxa"/>
            <w:gridSpan w:val="2"/>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1100" w:type="dxa"/>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71" w:type="dxa"/>
          </w:tcPr>
          <w:p>
            <w:pPr>
              <w:spacing w:line="400" w:lineRule="exact"/>
              <w:jc w:val="center"/>
              <w:rPr>
                <w:rFonts w:ascii="仿宋_GB2312" w:hAnsi="仿宋_GB2312" w:eastAsia="仿宋_GB2312" w:cs="仿宋_GB2312"/>
                <w:sz w:val="28"/>
                <w:szCs w:val="28"/>
              </w:rPr>
            </w:pPr>
          </w:p>
        </w:tc>
        <w:tc>
          <w:tcPr>
            <w:tcW w:w="1095" w:type="dxa"/>
          </w:tcPr>
          <w:p>
            <w:pPr>
              <w:spacing w:line="400" w:lineRule="exact"/>
              <w:jc w:val="center"/>
              <w:rPr>
                <w:rFonts w:ascii="仿宋_GB2312" w:hAnsi="仿宋_GB2312" w:eastAsia="仿宋_GB2312" w:cs="仿宋_GB2312"/>
                <w:sz w:val="28"/>
                <w:szCs w:val="28"/>
              </w:rPr>
            </w:pPr>
          </w:p>
        </w:tc>
        <w:tc>
          <w:tcPr>
            <w:tcW w:w="1718"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2351" w:type="dxa"/>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2963" w:type="dxa"/>
            <w:gridSpan w:val="2"/>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1100" w:type="dxa"/>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71" w:type="dxa"/>
          </w:tcPr>
          <w:p>
            <w:pPr>
              <w:spacing w:line="400" w:lineRule="exact"/>
              <w:jc w:val="center"/>
              <w:rPr>
                <w:rFonts w:ascii="仿宋_GB2312" w:hAnsi="仿宋_GB2312" w:eastAsia="仿宋_GB2312" w:cs="仿宋_GB2312"/>
                <w:sz w:val="28"/>
                <w:szCs w:val="28"/>
              </w:rPr>
            </w:pPr>
          </w:p>
        </w:tc>
        <w:tc>
          <w:tcPr>
            <w:tcW w:w="1095" w:type="dxa"/>
          </w:tcPr>
          <w:p>
            <w:pPr>
              <w:spacing w:line="400" w:lineRule="exact"/>
              <w:jc w:val="center"/>
              <w:rPr>
                <w:rFonts w:ascii="仿宋_GB2312" w:hAnsi="仿宋_GB2312" w:eastAsia="仿宋_GB2312" w:cs="仿宋_GB2312"/>
                <w:sz w:val="28"/>
                <w:szCs w:val="28"/>
              </w:rPr>
            </w:pPr>
          </w:p>
        </w:tc>
        <w:tc>
          <w:tcPr>
            <w:tcW w:w="1718"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2351" w:type="dxa"/>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2963" w:type="dxa"/>
            <w:gridSpan w:val="2"/>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1100" w:type="dxa"/>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71" w:type="dxa"/>
          </w:tcPr>
          <w:p>
            <w:pPr>
              <w:spacing w:line="400" w:lineRule="exact"/>
              <w:jc w:val="center"/>
              <w:rPr>
                <w:rFonts w:ascii="仿宋_GB2312" w:hAnsi="仿宋_GB2312" w:eastAsia="仿宋_GB2312" w:cs="仿宋_GB2312"/>
                <w:sz w:val="28"/>
                <w:szCs w:val="28"/>
              </w:rPr>
            </w:pPr>
          </w:p>
        </w:tc>
        <w:tc>
          <w:tcPr>
            <w:tcW w:w="1095" w:type="dxa"/>
          </w:tcPr>
          <w:p>
            <w:pPr>
              <w:spacing w:line="400" w:lineRule="exact"/>
              <w:jc w:val="center"/>
              <w:rPr>
                <w:rFonts w:ascii="仿宋_GB2312" w:hAnsi="仿宋_GB2312" w:eastAsia="仿宋_GB2312" w:cs="仿宋_GB2312"/>
                <w:sz w:val="28"/>
                <w:szCs w:val="28"/>
              </w:rPr>
            </w:pPr>
          </w:p>
        </w:tc>
        <w:tc>
          <w:tcPr>
            <w:tcW w:w="1718"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1126" w:type="dxa"/>
          </w:tcPr>
          <w:p>
            <w:pPr>
              <w:spacing w:line="400" w:lineRule="exact"/>
              <w:jc w:val="center"/>
              <w:rPr>
                <w:rFonts w:ascii="仿宋_GB2312" w:hAnsi="仿宋_GB2312" w:eastAsia="仿宋_GB2312" w:cs="仿宋_GB2312"/>
                <w:sz w:val="28"/>
                <w:szCs w:val="28"/>
              </w:rPr>
            </w:pPr>
          </w:p>
        </w:tc>
        <w:tc>
          <w:tcPr>
            <w:tcW w:w="2351" w:type="dxa"/>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2963" w:type="dxa"/>
            <w:gridSpan w:val="2"/>
          </w:tcPr>
          <w:p>
            <w:pPr>
              <w:spacing w:line="400" w:lineRule="exact"/>
              <w:jc w:val="center"/>
              <w:rPr>
                <w:rFonts w:ascii="仿宋_GB2312" w:hAnsi="仿宋_GB2312" w:eastAsia="仿宋_GB2312" w:cs="仿宋_GB2312"/>
                <w:sz w:val="28"/>
                <w:szCs w:val="28"/>
              </w:rPr>
            </w:pPr>
          </w:p>
        </w:tc>
        <w:tc>
          <w:tcPr>
            <w:tcW w:w="1185" w:type="dxa"/>
          </w:tcPr>
          <w:p>
            <w:pPr>
              <w:spacing w:line="400" w:lineRule="exact"/>
              <w:jc w:val="center"/>
              <w:rPr>
                <w:rFonts w:ascii="仿宋_GB2312" w:hAnsi="仿宋_GB2312" w:eastAsia="仿宋_GB2312" w:cs="仿宋_GB2312"/>
                <w:sz w:val="28"/>
                <w:szCs w:val="28"/>
              </w:rPr>
            </w:pPr>
          </w:p>
        </w:tc>
        <w:tc>
          <w:tcPr>
            <w:tcW w:w="1100" w:type="dxa"/>
          </w:tcPr>
          <w:p>
            <w:pPr>
              <w:spacing w:line="400" w:lineRule="exact"/>
              <w:jc w:val="center"/>
              <w:rPr>
                <w:rFonts w:ascii="仿宋_GB2312" w:hAnsi="仿宋_GB2312" w:eastAsia="仿宋_GB2312" w:cs="仿宋_GB2312"/>
                <w:sz w:val="28"/>
                <w:szCs w:val="28"/>
              </w:rPr>
            </w:pPr>
          </w:p>
        </w:tc>
      </w:tr>
    </w:tbl>
    <w:p>
      <w:pPr>
        <w:rPr>
          <w:rFonts w:ascii="黑体" w:hAnsi="新宋体" w:eastAsia="黑体" w:cs="宋体"/>
          <w:bCs/>
          <w:kern w:val="0"/>
          <w:sz w:val="32"/>
          <w:szCs w:val="32"/>
        </w:rPr>
      </w:pPr>
    </w:p>
    <w:p>
      <w:pPr>
        <w:rPr>
          <w:rFonts w:ascii="黑体" w:hAnsi="新宋体" w:eastAsia="黑体" w:cs="宋体"/>
          <w:bCs/>
          <w:kern w:val="0"/>
          <w:sz w:val="32"/>
          <w:szCs w:val="32"/>
        </w:rPr>
      </w:pPr>
      <w:r>
        <w:rPr>
          <w:rFonts w:hint="eastAsia" w:ascii="黑体" w:hAnsi="新宋体" w:eastAsia="黑体" w:cs="宋体"/>
          <w:bCs/>
          <w:kern w:val="0"/>
          <w:sz w:val="32"/>
          <w:szCs w:val="32"/>
        </w:rPr>
        <w:t xml:space="preserve">附件6 </w:t>
      </w:r>
    </w:p>
    <w:p>
      <w:pPr>
        <w:rPr>
          <w:rFonts w:ascii="方正小标宋_GBK" w:hAnsi="新宋体" w:eastAsia="方正小标宋_GBK" w:cs="宋体"/>
          <w:bCs/>
          <w:kern w:val="0"/>
          <w:sz w:val="28"/>
          <w:szCs w:val="28"/>
        </w:rPr>
      </w:pPr>
      <w:r>
        <w:rPr>
          <w:rFonts w:hint="eastAsia" w:ascii="黑体" w:hAnsi="新宋体" w:eastAsia="黑体" w:cs="宋体"/>
          <w:bCs/>
          <w:kern w:val="0"/>
          <w:sz w:val="32"/>
          <w:szCs w:val="32"/>
        </w:rPr>
        <w:t xml:space="preserve">     </w:t>
      </w:r>
      <w:r>
        <w:rPr>
          <w:rFonts w:hint="eastAsia" w:ascii="黑体" w:hAnsi="新宋体" w:eastAsia="黑体" w:cs="宋体"/>
          <w:b/>
          <w:bCs/>
          <w:kern w:val="0"/>
          <w:sz w:val="32"/>
          <w:szCs w:val="32"/>
        </w:rPr>
        <w:t xml:space="preserve">              </w:t>
      </w:r>
      <w:r>
        <w:rPr>
          <w:rFonts w:hint="eastAsia" w:ascii="黑体" w:hAnsi="新宋体" w:eastAsia="黑体" w:cs="宋体"/>
          <w:b/>
          <w:bCs/>
          <w:kern w:val="0"/>
          <w:sz w:val="36"/>
          <w:szCs w:val="36"/>
        </w:rPr>
        <w:t xml:space="preserve"> </w:t>
      </w:r>
    </w:p>
    <w:p>
      <w:pPr>
        <w:jc w:val="center"/>
        <w:rPr>
          <w:rFonts w:ascii="方正小标宋简体" w:hAnsi="新宋体" w:eastAsia="方正小标宋简体" w:cs="宋体"/>
          <w:bCs/>
          <w:kern w:val="0"/>
          <w:sz w:val="44"/>
          <w:szCs w:val="44"/>
        </w:rPr>
      </w:pPr>
      <w:r>
        <w:rPr>
          <w:rFonts w:hint="eastAsia" w:ascii="方正小标宋简体" w:hAnsi="新宋体" w:eastAsia="方正小标宋简体" w:cs="宋体"/>
          <w:bCs/>
          <w:kern w:val="0"/>
          <w:sz w:val="44"/>
          <w:szCs w:val="44"/>
        </w:rPr>
        <w:t>东营市勘察设计单位业绩信息记录表</w:t>
      </w:r>
    </w:p>
    <w:p>
      <w:pPr>
        <w:rPr>
          <w:rFonts w:ascii="黑体" w:hAnsi="新宋体" w:eastAsia="黑体" w:cs="宋体"/>
          <w:bCs/>
          <w:kern w:val="0"/>
          <w:sz w:val="24"/>
          <w:szCs w:val="24"/>
        </w:rPr>
      </w:pPr>
    </w:p>
    <w:tbl>
      <w:tblPr>
        <w:tblStyle w:val="6"/>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175"/>
        <w:gridCol w:w="3942"/>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5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合同编号</w:t>
            </w:r>
          </w:p>
        </w:tc>
        <w:tc>
          <w:tcPr>
            <w:tcW w:w="3175" w:type="dxa"/>
            <w:vAlign w:val="center"/>
          </w:tcPr>
          <w:p>
            <w:pPr>
              <w:spacing w:line="400" w:lineRule="exact"/>
              <w:jc w:val="center"/>
              <w:rPr>
                <w:rFonts w:ascii="仿宋_GB2312" w:hAnsi="仿宋_GB2312" w:eastAsia="仿宋_GB2312" w:cs="仿宋_GB2312"/>
                <w:sz w:val="28"/>
                <w:szCs w:val="28"/>
              </w:rPr>
            </w:pPr>
          </w:p>
        </w:tc>
        <w:tc>
          <w:tcPr>
            <w:tcW w:w="394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签订日期</w:t>
            </w:r>
          </w:p>
        </w:tc>
        <w:tc>
          <w:tcPr>
            <w:tcW w:w="3559" w:type="dxa"/>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5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工程名称</w:t>
            </w:r>
          </w:p>
        </w:tc>
        <w:tc>
          <w:tcPr>
            <w:tcW w:w="10676" w:type="dxa"/>
            <w:gridSpan w:val="3"/>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5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发包单位名称</w:t>
            </w:r>
          </w:p>
        </w:tc>
        <w:tc>
          <w:tcPr>
            <w:tcW w:w="3175" w:type="dxa"/>
            <w:vAlign w:val="center"/>
          </w:tcPr>
          <w:p>
            <w:pPr>
              <w:spacing w:line="400" w:lineRule="exact"/>
              <w:jc w:val="center"/>
              <w:rPr>
                <w:rFonts w:ascii="仿宋_GB2312" w:hAnsi="仿宋_GB2312" w:eastAsia="仿宋_GB2312" w:cs="仿宋_GB2312"/>
                <w:sz w:val="28"/>
                <w:szCs w:val="28"/>
              </w:rPr>
            </w:pPr>
          </w:p>
        </w:tc>
        <w:tc>
          <w:tcPr>
            <w:tcW w:w="394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单位电话</w:t>
            </w:r>
          </w:p>
        </w:tc>
        <w:tc>
          <w:tcPr>
            <w:tcW w:w="3559" w:type="dxa"/>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5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承包单位名称</w:t>
            </w:r>
          </w:p>
        </w:tc>
        <w:tc>
          <w:tcPr>
            <w:tcW w:w="3175" w:type="dxa"/>
            <w:vAlign w:val="center"/>
          </w:tcPr>
          <w:p>
            <w:pPr>
              <w:spacing w:line="400" w:lineRule="exact"/>
              <w:jc w:val="center"/>
              <w:rPr>
                <w:rFonts w:ascii="仿宋_GB2312" w:hAnsi="仿宋_GB2312" w:eastAsia="仿宋_GB2312" w:cs="仿宋_GB2312"/>
                <w:sz w:val="28"/>
                <w:szCs w:val="28"/>
              </w:rPr>
            </w:pPr>
          </w:p>
        </w:tc>
        <w:tc>
          <w:tcPr>
            <w:tcW w:w="394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单位电话</w:t>
            </w:r>
          </w:p>
        </w:tc>
        <w:tc>
          <w:tcPr>
            <w:tcW w:w="3559" w:type="dxa"/>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5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工程所在地</w:t>
            </w:r>
          </w:p>
        </w:tc>
        <w:tc>
          <w:tcPr>
            <w:tcW w:w="10676" w:type="dxa"/>
            <w:gridSpan w:val="3"/>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5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合同价(万元)</w:t>
            </w:r>
          </w:p>
        </w:tc>
        <w:tc>
          <w:tcPr>
            <w:tcW w:w="3175" w:type="dxa"/>
            <w:vAlign w:val="center"/>
          </w:tcPr>
          <w:p>
            <w:pPr>
              <w:spacing w:line="400" w:lineRule="exact"/>
              <w:jc w:val="center"/>
              <w:rPr>
                <w:rFonts w:ascii="仿宋_GB2312" w:hAnsi="仿宋_GB2312" w:eastAsia="仿宋_GB2312" w:cs="仿宋_GB2312"/>
                <w:sz w:val="28"/>
                <w:szCs w:val="28"/>
              </w:rPr>
            </w:pPr>
          </w:p>
        </w:tc>
        <w:tc>
          <w:tcPr>
            <w:tcW w:w="3942" w:type="dxa"/>
            <w:vAlign w:val="center"/>
          </w:tcPr>
          <w:p>
            <w:pPr>
              <w:spacing w:line="400" w:lineRule="exact"/>
              <w:jc w:val="center"/>
              <w:rPr>
                <w:rFonts w:ascii="仿宋_GB2312" w:hAnsi="仿宋_GB2312" w:eastAsia="仿宋_GB2312" w:cs="仿宋_GB2312"/>
                <w:sz w:val="28"/>
                <w:szCs w:val="28"/>
              </w:rPr>
            </w:pPr>
          </w:p>
        </w:tc>
        <w:tc>
          <w:tcPr>
            <w:tcW w:w="3559" w:type="dxa"/>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58"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工程规模</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(平方米、层数、高度)或</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(孔数、进尺/米)</w:t>
            </w:r>
          </w:p>
        </w:tc>
        <w:tc>
          <w:tcPr>
            <w:tcW w:w="10676" w:type="dxa"/>
            <w:gridSpan w:val="3"/>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5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工程等级</w:t>
            </w:r>
          </w:p>
        </w:tc>
        <w:tc>
          <w:tcPr>
            <w:tcW w:w="3175" w:type="dxa"/>
            <w:vAlign w:val="center"/>
          </w:tcPr>
          <w:p>
            <w:pPr>
              <w:spacing w:line="400" w:lineRule="exact"/>
              <w:jc w:val="center"/>
              <w:rPr>
                <w:rFonts w:ascii="仿宋_GB2312" w:hAnsi="仿宋_GB2312" w:eastAsia="仿宋_GB2312" w:cs="仿宋_GB2312"/>
                <w:sz w:val="28"/>
                <w:szCs w:val="28"/>
              </w:rPr>
            </w:pPr>
          </w:p>
        </w:tc>
        <w:tc>
          <w:tcPr>
            <w:tcW w:w="3942" w:type="dxa"/>
            <w:vAlign w:val="center"/>
          </w:tcPr>
          <w:p>
            <w:pPr>
              <w:spacing w:line="400" w:lineRule="exact"/>
              <w:jc w:val="center"/>
              <w:rPr>
                <w:rFonts w:ascii="仿宋_GB2312" w:hAnsi="仿宋_GB2312" w:eastAsia="仿宋_GB2312" w:cs="仿宋_GB2312"/>
                <w:sz w:val="28"/>
                <w:szCs w:val="28"/>
              </w:rPr>
            </w:pPr>
          </w:p>
        </w:tc>
        <w:tc>
          <w:tcPr>
            <w:tcW w:w="3559" w:type="dxa"/>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5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3175" w:type="dxa"/>
            <w:vAlign w:val="center"/>
          </w:tcPr>
          <w:p>
            <w:pPr>
              <w:spacing w:line="400" w:lineRule="exact"/>
              <w:jc w:val="center"/>
              <w:rPr>
                <w:rFonts w:ascii="仿宋_GB2312" w:hAnsi="仿宋_GB2312" w:eastAsia="仿宋_GB2312" w:cs="仿宋_GB2312"/>
                <w:sz w:val="28"/>
                <w:szCs w:val="28"/>
              </w:rPr>
            </w:pPr>
          </w:p>
        </w:tc>
        <w:tc>
          <w:tcPr>
            <w:tcW w:w="394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注册建筑师、注册结构师、</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注册岩土师执业证书编号</w:t>
            </w:r>
          </w:p>
        </w:tc>
        <w:tc>
          <w:tcPr>
            <w:tcW w:w="3559" w:type="dxa"/>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5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信息来源</w:t>
            </w:r>
          </w:p>
        </w:tc>
        <w:tc>
          <w:tcPr>
            <w:tcW w:w="3175" w:type="dxa"/>
            <w:vAlign w:val="center"/>
          </w:tcPr>
          <w:p>
            <w:pPr>
              <w:spacing w:line="400" w:lineRule="exact"/>
              <w:jc w:val="center"/>
              <w:rPr>
                <w:rFonts w:ascii="仿宋_GB2312" w:hAnsi="仿宋_GB2312" w:eastAsia="仿宋_GB2312" w:cs="仿宋_GB2312"/>
                <w:sz w:val="28"/>
                <w:szCs w:val="28"/>
              </w:rPr>
            </w:pPr>
          </w:p>
        </w:tc>
        <w:tc>
          <w:tcPr>
            <w:tcW w:w="394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合同扫描件</w:t>
            </w:r>
          </w:p>
        </w:tc>
        <w:tc>
          <w:tcPr>
            <w:tcW w:w="3559" w:type="dxa"/>
            <w:vAlign w:val="center"/>
          </w:tcPr>
          <w:p>
            <w:pPr>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58"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施工图审查合格书编号</w:t>
            </w:r>
          </w:p>
        </w:tc>
        <w:tc>
          <w:tcPr>
            <w:tcW w:w="3175" w:type="dxa"/>
            <w:vAlign w:val="center"/>
          </w:tcPr>
          <w:p>
            <w:pPr>
              <w:spacing w:line="400" w:lineRule="exact"/>
              <w:jc w:val="center"/>
              <w:rPr>
                <w:rFonts w:ascii="仿宋_GB2312" w:hAnsi="仿宋_GB2312" w:eastAsia="仿宋_GB2312" w:cs="仿宋_GB2312"/>
                <w:sz w:val="28"/>
                <w:szCs w:val="28"/>
              </w:rPr>
            </w:pPr>
          </w:p>
        </w:tc>
        <w:tc>
          <w:tcPr>
            <w:tcW w:w="3942" w:type="dxa"/>
            <w:vAlign w:val="center"/>
          </w:tcPr>
          <w:p>
            <w:pPr>
              <w:spacing w:line="400" w:lineRule="exact"/>
              <w:jc w:val="center"/>
              <w:rPr>
                <w:rFonts w:ascii="仿宋_GB2312" w:hAnsi="仿宋_GB2312" w:eastAsia="仿宋_GB2312" w:cs="仿宋_GB2312"/>
                <w:sz w:val="28"/>
                <w:szCs w:val="28"/>
              </w:rPr>
            </w:pPr>
          </w:p>
        </w:tc>
        <w:tc>
          <w:tcPr>
            <w:tcW w:w="3559" w:type="dxa"/>
            <w:vAlign w:val="center"/>
          </w:tcPr>
          <w:p>
            <w:pPr>
              <w:spacing w:line="400" w:lineRule="exact"/>
              <w:jc w:val="center"/>
              <w:rPr>
                <w:rFonts w:ascii="仿宋_GB2312" w:hAnsi="仿宋_GB2312" w:eastAsia="仿宋_GB2312" w:cs="仿宋_GB2312"/>
                <w:sz w:val="28"/>
                <w:szCs w:val="28"/>
              </w:rPr>
            </w:pPr>
          </w:p>
        </w:tc>
      </w:tr>
    </w:tbl>
    <w:p>
      <w:pPr>
        <w:spacing w:line="560" w:lineRule="exact"/>
        <w:rPr>
          <w:rStyle w:val="11"/>
          <w:rFonts w:hint="default" w:eastAsia="方正小标宋简体"/>
          <w:bCs/>
          <w:kern w:val="21"/>
          <w:sz w:val="44"/>
          <w:szCs w:val="44"/>
        </w:rPr>
      </w:pPr>
      <w:r>
        <w:rPr>
          <w:rFonts w:hint="eastAsia" w:ascii="仿宋_GB2312" w:eastAsia="仿宋_GB2312"/>
          <w:sz w:val="24"/>
          <w:szCs w:val="24"/>
        </w:rPr>
        <w:t>注：企业能提供信息网络来源的，可不报送合同扫描件。</w:t>
      </w:r>
    </w:p>
    <w:p/>
    <w:sectPr>
      <w:pgSz w:w="16838" w:h="11906" w:orient="landscape"/>
      <w:pgMar w:top="1588" w:right="2041" w:bottom="1588" w:left="2041" w:header="851" w:footer="187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F5F"/>
    <w:rsid w:val="000B2524"/>
    <w:rsid w:val="000F7E8E"/>
    <w:rsid w:val="001673F2"/>
    <w:rsid w:val="001F1666"/>
    <w:rsid w:val="001F250E"/>
    <w:rsid w:val="0022714D"/>
    <w:rsid w:val="002C1F29"/>
    <w:rsid w:val="002F6E28"/>
    <w:rsid w:val="00467B88"/>
    <w:rsid w:val="0052724A"/>
    <w:rsid w:val="00617F7C"/>
    <w:rsid w:val="0089408D"/>
    <w:rsid w:val="008B4014"/>
    <w:rsid w:val="009428E9"/>
    <w:rsid w:val="00A635CD"/>
    <w:rsid w:val="00AA611C"/>
    <w:rsid w:val="00B12EC9"/>
    <w:rsid w:val="00B40E67"/>
    <w:rsid w:val="00B95F6E"/>
    <w:rsid w:val="00BA1F5F"/>
    <w:rsid w:val="00C65BB3"/>
    <w:rsid w:val="00C73CFC"/>
    <w:rsid w:val="00D328CE"/>
    <w:rsid w:val="00E1295E"/>
    <w:rsid w:val="00E66AC8"/>
    <w:rsid w:val="00EC04F1"/>
    <w:rsid w:val="00FB6F2A"/>
    <w:rsid w:val="00FC13F9"/>
    <w:rsid w:val="00FC3A28"/>
    <w:rsid w:val="0451627F"/>
    <w:rsid w:val="068C2BAB"/>
    <w:rsid w:val="09C82CCA"/>
    <w:rsid w:val="14A05C9A"/>
    <w:rsid w:val="14E9250C"/>
    <w:rsid w:val="198224F1"/>
    <w:rsid w:val="22C8624E"/>
    <w:rsid w:val="2ECB569F"/>
    <w:rsid w:val="2FFF1014"/>
    <w:rsid w:val="32B61077"/>
    <w:rsid w:val="3BDD433B"/>
    <w:rsid w:val="55A734DD"/>
    <w:rsid w:val="5A696427"/>
    <w:rsid w:val="64CC6626"/>
    <w:rsid w:val="671F4DE6"/>
    <w:rsid w:val="696A75C5"/>
    <w:rsid w:val="74CD18DD"/>
    <w:rsid w:val="FF939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0"/>
    <w:rPr>
      <w:rFonts w:ascii="Times New Roman" w:hAnsi="Times New Roman" w:eastAsia="宋体" w:cs="Times New Roman"/>
      <w:b/>
      <w:bCs/>
      <w:kern w:val="44"/>
      <w:sz w:val="44"/>
      <w:szCs w:val="44"/>
    </w:rPr>
  </w:style>
  <w:style w:type="character" w:customStyle="1" w:styleId="11">
    <w:name w:val="fontstyle01"/>
    <w:qFormat/>
    <w:uiPriority w:val="0"/>
    <w:rPr>
      <w:rFonts w:hint="eastAsia" w:ascii="宋体" w:hAnsi="宋体" w:eastAsia="宋体"/>
      <w:color w:val="FF0000"/>
      <w:sz w:val="96"/>
      <w:szCs w:val="9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1223</Words>
  <Characters>6976</Characters>
  <Lines>58</Lines>
  <Paragraphs>16</Paragraphs>
  <TotalTime>0</TotalTime>
  <ScaleCrop>false</ScaleCrop>
  <LinksUpToDate>false</LinksUpToDate>
  <CharactersWithSpaces>8183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2020-12-29T00:19:00Z</dcterms:created>
  <dc:creator>john</dc:creator>
  <cp:lastModifiedBy>dyxc</cp:lastModifiedBy>
  <cp:lastPrinted>2020-12-25T01:17:00Z</cp:lastPrinted>
  <dcterms:modified xsi:type="dcterms:W3CDTF">2021-03-10T09:43:51Z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