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112BE1" w:rsidRPr="00533451" w:rsidRDefault="00112BE1" w:rsidP="00533451">
      <w:pPr>
        <w:ind w:firstLineChars="100" w:firstLine="320"/>
        <w:rPr>
          <w:rFonts w:ascii="仿宋_GB2312" w:eastAsia="仿宋_GB2312"/>
          <w:color w:val="000000"/>
          <w:sz w:val="32"/>
          <w:szCs w:val="32"/>
        </w:rPr>
      </w:pPr>
      <w:r w:rsidRPr="00EB2589">
        <w:rPr>
          <w:rFonts w:ascii="仿宋_GB2312" w:eastAsia="仿宋_GB2312" w:hint="eastAsia"/>
          <w:color w:val="000000"/>
          <w:sz w:val="32"/>
          <w:szCs w:val="32"/>
        </w:rPr>
        <w:t>附件4：</w:t>
      </w:r>
    </w:p>
    <w:p w:rsidR="00112BE1" w:rsidRDefault="00112BE1" w:rsidP="008B16AC">
      <w:pPr>
        <w:spacing w:beforeLines="100" w:line="600" w:lineRule="exact"/>
        <w:ind w:firstLineChars="100" w:firstLine="440"/>
        <w:jc w:val="center"/>
        <w:rPr>
          <w:rFonts w:ascii="方正小标宋简体" w:eastAsia="方正小标宋简体"/>
          <w:bCs/>
          <w:color w:val="000000"/>
          <w:sz w:val="44"/>
          <w:szCs w:val="44"/>
        </w:rPr>
      </w:pPr>
      <w:r w:rsidRPr="004C4148">
        <w:rPr>
          <w:rFonts w:ascii="方正小标宋简体" w:eastAsia="方正小标宋简体" w:hint="eastAsia"/>
          <w:bCs/>
          <w:color w:val="000000"/>
          <w:sz w:val="44"/>
          <w:szCs w:val="44"/>
        </w:rPr>
        <w:t>东营市勘察设计行业科技创新成果竞赛</w:t>
      </w:r>
    </w:p>
    <w:p w:rsidR="00112BE1" w:rsidRPr="004C4148" w:rsidRDefault="00112BE1" w:rsidP="00263136">
      <w:pPr>
        <w:spacing w:line="600" w:lineRule="exact"/>
        <w:ind w:firstLineChars="100" w:firstLine="440"/>
        <w:jc w:val="center"/>
        <w:rPr>
          <w:rFonts w:ascii="方正小标宋简体" w:eastAsia="方正小标宋简体"/>
          <w:bCs/>
          <w:color w:val="000000"/>
          <w:sz w:val="44"/>
          <w:szCs w:val="44"/>
        </w:rPr>
      </w:pPr>
      <w:r w:rsidRPr="004C4148">
        <w:rPr>
          <w:rFonts w:ascii="方正小标宋简体" w:eastAsia="方正小标宋简体" w:hint="eastAsia"/>
          <w:bCs/>
          <w:color w:val="000000"/>
          <w:sz w:val="44"/>
          <w:szCs w:val="44"/>
        </w:rPr>
        <w:t>评审细则</w:t>
      </w:r>
    </w:p>
    <w:p w:rsidR="00112BE1" w:rsidRPr="004C4148" w:rsidRDefault="00112BE1" w:rsidP="00112BE1">
      <w:pPr>
        <w:ind w:firstLineChars="100" w:firstLine="321"/>
        <w:rPr>
          <w:rFonts w:ascii="仿宋_GB2312" w:eastAsia="仿宋_GB2312"/>
          <w:b/>
          <w:bCs/>
          <w:color w:val="000000"/>
          <w:sz w:val="32"/>
          <w:szCs w:val="32"/>
        </w:rPr>
      </w:pPr>
    </w:p>
    <w:p w:rsidR="00112BE1" w:rsidRPr="004C4148" w:rsidRDefault="00112BE1" w:rsidP="0072436B">
      <w:pPr>
        <w:spacing w:line="560" w:lineRule="exact"/>
        <w:ind w:firstLineChars="200" w:firstLine="640"/>
        <w:rPr>
          <w:rFonts w:ascii="黑体" w:eastAsia="黑体" w:hAnsi="黑体"/>
          <w:color w:val="000000"/>
          <w:sz w:val="32"/>
          <w:szCs w:val="32"/>
        </w:rPr>
      </w:pPr>
      <w:r w:rsidRPr="004C4148">
        <w:rPr>
          <w:rFonts w:ascii="黑体" w:eastAsia="黑体" w:hAnsi="黑体" w:hint="eastAsia"/>
          <w:bCs/>
          <w:color w:val="000000"/>
          <w:sz w:val="32"/>
          <w:szCs w:val="32"/>
        </w:rPr>
        <w:t>一、成果申报条件细则</w:t>
      </w:r>
    </w:p>
    <w:p w:rsidR="00112BE1" w:rsidRPr="004C4148" w:rsidRDefault="00112BE1" w:rsidP="0072436B">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（一）</w:t>
      </w:r>
      <w:r w:rsidRPr="004C4148">
        <w:rPr>
          <w:rFonts w:ascii="仿宋_GB2312" w:eastAsia="仿宋_GB2312" w:hint="eastAsia"/>
          <w:color w:val="000000"/>
          <w:sz w:val="32"/>
          <w:szCs w:val="32"/>
        </w:rPr>
        <w:t>遵守国家法律、法规，符合国家、省、市科技政策，有利于促进市科技进步和经济、社会的协调发展；</w:t>
      </w:r>
    </w:p>
    <w:p w:rsidR="00112BE1" w:rsidRPr="004C4148" w:rsidRDefault="00112BE1" w:rsidP="0072436B">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（二）</w:t>
      </w:r>
      <w:r w:rsidRPr="004C4148">
        <w:rPr>
          <w:rFonts w:ascii="仿宋_GB2312" w:eastAsia="仿宋_GB2312" w:hint="eastAsia"/>
          <w:color w:val="000000"/>
          <w:sz w:val="32"/>
          <w:szCs w:val="32"/>
        </w:rPr>
        <w:t>申报的成果应为勘察设计行业领域相关成果；</w:t>
      </w:r>
    </w:p>
    <w:p w:rsidR="00112BE1" w:rsidRPr="004C4148" w:rsidRDefault="00112BE1" w:rsidP="0072436B">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（三）</w:t>
      </w:r>
      <w:r w:rsidRPr="004C4148">
        <w:rPr>
          <w:rFonts w:ascii="仿宋_GB2312" w:eastAsia="仿宋_GB2312" w:hint="eastAsia"/>
          <w:color w:val="000000"/>
          <w:sz w:val="32"/>
          <w:szCs w:val="32"/>
        </w:rPr>
        <w:t>申报单位及成果主要完成单位应为协会会员单位；</w:t>
      </w:r>
    </w:p>
    <w:p w:rsidR="00112BE1" w:rsidRDefault="00112BE1" w:rsidP="0072436B">
      <w:pPr>
        <w:spacing w:line="560" w:lineRule="exact"/>
        <w:ind w:firstLineChars="200" w:firstLine="640"/>
        <w:rPr>
          <w:rFonts w:ascii="仿宋_GB2312" w:eastAsia="仿宋_GB2312" w:hAnsi="宋体" w:cs="宋体"/>
          <w:kern w:val="0"/>
          <w:sz w:val="32"/>
          <w:szCs w:val="32"/>
        </w:rPr>
      </w:pPr>
      <w:r>
        <w:rPr>
          <w:rFonts w:ascii="仿宋_GB2312" w:eastAsia="仿宋_GB2312" w:hint="eastAsia"/>
          <w:color w:val="000000"/>
          <w:sz w:val="32"/>
          <w:szCs w:val="32"/>
        </w:rPr>
        <w:t>（四）</w:t>
      </w:r>
      <w:r w:rsidRPr="004C4148">
        <w:rPr>
          <w:rFonts w:ascii="仿宋_GB2312" w:eastAsia="仿宋_GB2312" w:hint="eastAsia"/>
          <w:color w:val="000000"/>
          <w:sz w:val="32"/>
          <w:szCs w:val="32"/>
        </w:rPr>
        <w:t>科研课题类成果包括技术开发类成果、社会公益类成果、软科学成果、系统平台研发等，成果应有结题验收报告或科技成果评价报告；技术发明类成果包括发明专利、实用新型专利、软件著作等应取得正式授权证书；论文著作类成果应正式见刊发表，论文第一作者单位应为会员单位，论文需发表在中文核心期刊（主要指北京大学图书馆中文核心期刊、南京大学中文社会科学引文索引来源期刊、中国科学技术信息研究所中国科技核心期刊，被SCI、EI收录的视同核心期刊论文）；著作、规范或标准应为正式出版物，且作为主编单位参与完成，具有创新性及应用推广价值的企业技术标准亦可。</w:t>
      </w:r>
    </w:p>
    <w:p w:rsidR="006739D6" w:rsidRPr="004C4148" w:rsidRDefault="006739D6" w:rsidP="0072436B">
      <w:pPr>
        <w:spacing w:line="560" w:lineRule="exact"/>
        <w:ind w:firstLineChars="200" w:firstLine="640"/>
        <w:rPr>
          <w:rFonts w:ascii="仿宋_GB2312" w:eastAsia="仿宋_GB2312"/>
          <w:color w:val="000000"/>
          <w:sz w:val="32"/>
          <w:szCs w:val="32"/>
        </w:rPr>
      </w:pPr>
      <w:r w:rsidRPr="004C4148">
        <w:rPr>
          <w:rFonts w:ascii="仿宋_GB2312" w:eastAsia="仿宋_GB2312" w:hint="eastAsia"/>
          <w:color w:val="000000"/>
          <w:sz w:val="32"/>
          <w:szCs w:val="32"/>
        </w:rPr>
        <w:t>（五）成果应为近5年内完成的。</w:t>
      </w:r>
    </w:p>
    <w:p w:rsidR="006739D6" w:rsidRPr="004C4148" w:rsidRDefault="006739D6" w:rsidP="0072436B">
      <w:pPr>
        <w:spacing w:line="560" w:lineRule="exact"/>
        <w:ind w:firstLineChars="200" w:firstLine="640"/>
        <w:rPr>
          <w:rFonts w:ascii="仿宋_GB2312" w:eastAsia="仿宋_GB2312"/>
          <w:color w:val="000000"/>
          <w:sz w:val="32"/>
          <w:szCs w:val="32"/>
        </w:rPr>
      </w:pPr>
      <w:r w:rsidRPr="004C4148">
        <w:rPr>
          <w:rFonts w:ascii="仿宋_GB2312" w:eastAsia="仿宋_GB2312" w:hint="eastAsia"/>
          <w:color w:val="000000"/>
          <w:sz w:val="32"/>
          <w:szCs w:val="32"/>
        </w:rPr>
        <w:t>（六）下列科技成果不得申报：</w:t>
      </w:r>
    </w:p>
    <w:p w:rsidR="006739D6" w:rsidRPr="004C4148" w:rsidRDefault="006739D6" w:rsidP="0072436B">
      <w:pPr>
        <w:spacing w:line="560" w:lineRule="exact"/>
        <w:ind w:firstLineChars="200" w:firstLine="640"/>
        <w:rPr>
          <w:rFonts w:ascii="仿宋_GB2312" w:eastAsia="仿宋_GB2312"/>
          <w:color w:val="000000"/>
          <w:sz w:val="32"/>
          <w:szCs w:val="32"/>
        </w:rPr>
      </w:pPr>
      <w:r w:rsidRPr="004C4148">
        <w:rPr>
          <w:rFonts w:ascii="仿宋_GB2312" w:eastAsia="仿宋_GB2312" w:hint="eastAsia"/>
          <w:color w:val="000000"/>
          <w:sz w:val="32"/>
          <w:szCs w:val="32"/>
        </w:rPr>
        <w:t>1、涉及国防、国家安全保密事项的；</w:t>
      </w:r>
    </w:p>
    <w:p w:rsidR="006739D6" w:rsidRPr="004C4148" w:rsidRDefault="006739D6" w:rsidP="0072436B">
      <w:pPr>
        <w:spacing w:line="560" w:lineRule="exact"/>
        <w:ind w:firstLineChars="200" w:firstLine="640"/>
        <w:rPr>
          <w:rFonts w:ascii="仿宋_GB2312" w:eastAsia="仿宋_GB2312"/>
          <w:color w:val="000000"/>
          <w:sz w:val="32"/>
          <w:szCs w:val="32"/>
        </w:rPr>
      </w:pPr>
      <w:r w:rsidRPr="004C4148">
        <w:rPr>
          <w:rFonts w:ascii="仿宋_GB2312" w:eastAsia="仿宋_GB2312" w:hint="eastAsia"/>
          <w:color w:val="000000"/>
          <w:sz w:val="32"/>
          <w:szCs w:val="32"/>
        </w:rPr>
        <w:t>2、已经获得过地市级及以上同类奖项的；</w:t>
      </w:r>
    </w:p>
    <w:p w:rsidR="006739D6" w:rsidRPr="004C4148" w:rsidRDefault="006739D6" w:rsidP="0072436B">
      <w:pPr>
        <w:spacing w:line="560" w:lineRule="exact"/>
        <w:ind w:firstLineChars="200" w:firstLine="640"/>
        <w:rPr>
          <w:rFonts w:ascii="仿宋_GB2312" w:eastAsia="仿宋_GB2312"/>
          <w:color w:val="000000"/>
          <w:sz w:val="32"/>
          <w:szCs w:val="32"/>
        </w:rPr>
      </w:pPr>
      <w:r w:rsidRPr="004C4148">
        <w:rPr>
          <w:rFonts w:ascii="仿宋_GB2312" w:eastAsia="仿宋_GB2312" w:hint="eastAsia"/>
          <w:color w:val="000000"/>
          <w:sz w:val="32"/>
          <w:szCs w:val="32"/>
        </w:rPr>
        <w:t>3、仅依赖个人经验和技能、技巧又不可重复实现的技术；</w:t>
      </w:r>
    </w:p>
    <w:p w:rsidR="006739D6" w:rsidRPr="004C4148" w:rsidRDefault="006739D6" w:rsidP="0072436B">
      <w:pPr>
        <w:spacing w:line="560" w:lineRule="exact"/>
        <w:ind w:firstLineChars="200" w:firstLine="640"/>
        <w:rPr>
          <w:rFonts w:ascii="仿宋_GB2312" w:eastAsia="仿宋_GB2312"/>
          <w:color w:val="000000"/>
          <w:sz w:val="32"/>
          <w:szCs w:val="32"/>
        </w:rPr>
      </w:pPr>
      <w:r w:rsidRPr="004C4148">
        <w:rPr>
          <w:rFonts w:ascii="仿宋_GB2312" w:eastAsia="仿宋_GB2312" w:hint="eastAsia"/>
          <w:color w:val="000000"/>
          <w:sz w:val="32"/>
          <w:szCs w:val="32"/>
        </w:rPr>
        <w:t>4、工程实施类工作总结等不具备行业引领、科技创新和促进</w:t>
      </w:r>
      <w:r w:rsidRPr="004C4148">
        <w:rPr>
          <w:rFonts w:ascii="仿宋_GB2312" w:eastAsia="仿宋_GB2312" w:hint="eastAsia"/>
          <w:color w:val="000000"/>
          <w:sz w:val="32"/>
          <w:szCs w:val="32"/>
        </w:rPr>
        <w:lastRenderedPageBreak/>
        <w:t>生产力发展的一般技术成果；</w:t>
      </w:r>
    </w:p>
    <w:p w:rsidR="006739D6" w:rsidRPr="004C4148" w:rsidRDefault="006739D6" w:rsidP="0072436B">
      <w:pPr>
        <w:spacing w:line="560" w:lineRule="exact"/>
        <w:ind w:firstLineChars="200" w:firstLine="640"/>
        <w:rPr>
          <w:rFonts w:ascii="仿宋_GB2312" w:eastAsia="仿宋_GB2312"/>
          <w:color w:val="000000"/>
          <w:sz w:val="32"/>
          <w:szCs w:val="32"/>
        </w:rPr>
      </w:pPr>
      <w:r w:rsidRPr="004C4148">
        <w:rPr>
          <w:rFonts w:ascii="仿宋_GB2312" w:eastAsia="仿宋_GB2312" w:hint="eastAsia"/>
          <w:color w:val="000000"/>
          <w:sz w:val="32"/>
          <w:szCs w:val="32"/>
        </w:rPr>
        <w:t>5、知识产权有争议的。</w:t>
      </w:r>
    </w:p>
    <w:p w:rsidR="00112BE1" w:rsidRDefault="006739D6" w:rsidP="0072436B">
      <w:pPr>
        <w:spacing w:line="560" w:lineRule="exact"/>
        <w:ind w:firstLineChars="200" w:firstLine="640"/>
        <w:rPr>
          <w:rFonts w:ascii="黑体" w:eastAsia="黑体" w:hAnsi="黑体"/>
          <w:bCs/>
          <w:color w:val="000000"/>
          <w:sz w:val="32"/>
          <w:szCs w:val="32"/>
        </w:rPr>
      </w:pPr>
      <w:r w:rsidRPr="004C4148">
        <w:rPr>
          <w:rFonts w:ascii="黑体" w:eastAsia="黑体" w:hAnsi="黑体" w:hint="eastAsia"/>
          <w:bCs/>
          <w:color w:val="000000"/>
          <w:sz w:val="32"/>
          <w:szCs w:val="32"/>
        </w:rPr>
        <w:t>二、申报材料要求</w:t>
      </w:r>
    </w:p>
    <w:p w:rsidR="006739D6" w:rsidRPr="004C4148" w:rsidRDefault="006739D6" w:rsidP="0072436B">
      <w:pPr>
        <w:spacing w:line="560" w:lineRule="exact"/>
        <w:ind w:firstLineChars="200" w:firstLine="640"/>
        <w:rPr>
          <w:rFonts w:ascii="仿宋_GB2312" w:eastAsia="仿宋_GB2312"/>
          <w:color w:val="000000"/>
          <w:sz w:val="32"/>
          <w:szCs w:val="32"/>
        </w:rPr>
      </w:pPr>
      <w:r w:rsidRPr="004C4148">
        <w:rPr>
          <w:rFonts w:ascii="仿宋_GB2312" w:eastAsia="仿宋_GB2312" w:hint="eastAsia"/>
          <w:color w:val="000000"/>
          <w:sz w:val="32"/>
          <w:szCs w:val="32"/>
        </w:rPr>
        <w:t>1、申报材料：《东营市科技创新成果竞赛申报书》，成果资料，相关附件证明材料。</w:t>
      </w:r>
    </w:p>
    <w:p w:rsidR="006739D6" w:rsidRPr="004C4148" w:rsidRDefault="006739D6" w:rsidP="0072436B">
      <w:pPr>
        <w:spacing w:line="560" w:lineRule="exact"/>
        <w:ind w:firstLineChars="200" w:firstLine="640"/>
        <w:rPr>
          <w:rFonts w:ascii="仿宋_GB2312" w:eastAsia="仿宋_GB2312"/>
          <w:color w:val="000000"/>
          <w:sz w:val="32"/>
          <w:szCs w:val="32"/>
        </w:rPr>
      </w:pPr>
      <w:r w:rsidRPr="004C4148">
        <w:rPr>
          <w:rFonts w:ascii="仿宋_GB2312" w:eastAsia="仿宋_GB2312" w:hint="eastAsia"/>
          <w:color w:val="000000"/>
          <w:sz w:val="32"/>
          <w:szCs w:val="32"/>
        </w:rPr>
        <w:t>2、材料要求：申报材料一律为A4开本竖装，申报书、成果资料与附件证明材料合装成册，大小规格与申报书一致。成果资料提供盖公章的复印件，像著作、规范、标准等内容较多时，可提供主要内容页复印件。附件材料主要包括研究成果结题验收报告或科技成果评价报告、查新报告、应用证明等。申报材料包括电子文档与书面材料两部分，电子版申报书材料请发送至dykcsjxh@163.com，同时报送五份书面材料。</w:t>
      </w:r>
    </w:p>
    <w:p w:rsidR="006739D6" w:rsidRPr="004C4148" w:rsidRDefault="006739D6" w:rsidP="0072436B">
      <w:pPr>
        <w:spacing w:line="560" w:lineRule="exact"/>
        <w:ind w:firstLineChars="200" w:firstLine="640"/>
        <w:rPr>
          <w:rFonts w:ascii="黑体" w:eastAsia="黑体" w:hAnsi="黑体"/>
          <w:bCs/>
          <w:color w:val="000000"/>
          <w:sz w:val="32"/>
          <w:szCs w:val="32"/>
        </w:rPr>
      </w:pPr>
      <w:r w:rsidRPr="004C4148">
        <w:rPr>
          <w:rFonts w:ascii="黑体" w:eastAsia="黑体" w:hAnsi="黑体" w:hint="eastAsia"/>
          <w:bCs/>
          <w:color w:val="000000"/>
          <w:sz w:val="32"/>
          <w:szCs w:val="32"/>
        </w:rPr>
        <w:t>三、评审细则</w:t>
      </w:r>
    </w:p>
    <w:p w:rsidR="006739D6" w:rsidRPr="004C4148" w:rsidRDefault="006739D6" w:rsidP="0072436B">
      <w:pPr>
        <w:spacing w:line="560" w:lineRule="exact"/>
        <w:ind w:firstLineChars="200" w:firstLine="640"/>
        <w:rPr>
          <w:rFonts w:ascii="仿宋_GB2312" w:eastAsia="仿宋_GB2312"/>
          <w:color w:val="000000"/>
          <w:sz w:val="32"/>
          <w:szCs w:val="32"/>
        </w:rPr>
      </w:pPr>
      <w:r w:rsidRPr="004C4148">
        <w:rPr>
          <w:rFonts w:ascii="仿宋_GB2312" w:eastAsia="仿宋_GB2312" w:hint="eastAsia"/>
          <w:color w:val="000000"/>
          <w:sz w:val="32"/>
          <w:szCs w:val="32"/>
        </w:rPr>
        <w:t xml:space="preserve">1、客观公正原则：对评价成果的客观事实情况进行公正地评审和评议。 </w:t>
      </w:r>
    </w:p>
    <w:p w:rsidR="006739D6" w:rsidRPr="004C4148" w:rsidRDefault="006739D6" w:rsidP="0072436B">
      <w:pPr>
        <w:spacing w:line="560" w:lineRule="exact"/>
        <w:ind w:firstLineChars="200" w:firstLine="640"/>
        <w:rPr>
          <w:rFonts w:ascii="仿宋_GB2312" w:eastAsia="仿宋_GB2312"/>
          <w:color w:val="000000"/>
          <w:sz w:val="32"/>
          <w:szCs w:val="32"/>
        </w:rPr>
      </w:pPr>
      <w:r w:rsidRPr="004C4148">
        <w:rPr>
          <w:rFonts w:ascii="仿宋_GB2312" w:eastAsia="仿宋_GB2312" w:hint="eastAsia"/>
          <w:color w:val="000000"/>
          <w:sz w:val="32"/>
          <w:szCs w:val="32"/>
        </w:rPr>
        <w:t>2、定量定性原则：在定量评分基础上进行专家综合评议。</w:t>
      </w:r>
    </w:p>
    <w:p w:rsidR="006739D6" w:rsidRPr="004C4148" w:rsidRDefault="006739D6" w:rsidP="0072436B">
      <w:pPr>
        <w:spacing w:line="560" w:lineRule="exact"/>
        <w:ind w:firstLineChars="200" w:firstLine="640"/>
        <w:rPr>
          <w:rFonts w:ascii="仿宋_GB2312" w:eastAsia="仿宋_GB2312"/>
          <w:color w:val="000000"/>
          <w:sz w:val="32"/>
          <w:szCs w:val="32"/>
        </w:rPr>
      </w:pPr>
      <w:r w:rsidRPr="004C4148">
        <w:rPr>
          <w:rFonts w:ascii="仿宋_GB2312" w:eastAsia="仿宋_GB2312" w:hint="eastAsia"/>
          <w:color w:val="000000"/>
          <w:sz w:val="32"/>
          <w:szCs w:val="32"/>
        </w:rPr>
        <w:t>3、分类评选原则：对科研课题类技术成果、技术发明类成果、论文著作类成果三种不同类型的科技成果进行分类评选。</w:t>
      </w:r>
    </w:p>
    <w:p w:rsidR="006739D6" w:rsidRDefault="006739D6" w:rsidP="0072436B">
      <w:pPr>
        <w:spacing w:line="560" w:lineRule="exact"/>
        <w:ind w:firstLineChars="200" w:firstLine="640"/>
        <w:rPr>
          <w:rFonts w:ascii="仿宋_GB2312" w:eastAsia="仿宋_GB2312"/>
          <w:color w:val="000000"/>
          <w:sz w:val="32"/>
          <w:szCs w:val="32"/>
        </w:rPr>
      </w:pPr>
      <w:r w:rsidRPr="004C4148">
        <w:rPr>
          <w:rFonts w:ascii="仿宋_GB2312" w:eastAsia="仿宋_GB2312" w:hint="eastAsia"/>
          <w:color w:val="000000"/>
          <w:sz w:val="32"/>
          <w:szCs w:val="32"/>
        </w:rPr>
        <w:t>4、评审标准：根据科技创新成果技术难度、创新程度、技术水平、对工程技术进步的推动作用及其经济效益和社会效益等综合评定获奖等级，评审标准如下：</w:t>
      </w:r>
    </w:p>
    <w:p w:rsidR="006739D6" w:rsidRPr="004C4148" w:rsidRDefault="006739D6" w:rsidP="0072436B">
      <w:pPr>
        <w:spacing w:line="560" w:lineRule="exact"/>
        <w:ind w:firstLineChars="200" w:firstLine="640"/>
        <w:rPr>
          <w:rFonts w:ascii="仿宋_GB2312" w:eastAsia="仿宋_GB2312"/>
          <w:color w:val="000000"/>
          <w:sz w:val="32"/>
          <w:szCs w:val="32"/>
        </w:rPr>
      </w:pPr>
      <w:r w:rsidRPr="004C4148">
        <w:rPr>
          <w:rFonts w:ascii="仿宋_GB2312" w:eastAsia="仿宋_GB2312" w:hint="eastAsia"/>
          <w:color w:val="000000"/>
          <w:sz w:val="32"/>
          <w:szCs w:val="32"/>
        </w:rPr>
        <w:t>一等奖：技术有显著创新，总体技术水平和主要技术经济指标达到国内先进水平，在工程中得到广泛应用或对工程技术进步具有显著的指导作用，并取得较显著的经济效益和社会效益；</w:t>
      </w:r>
    </w:p>
    <w:p w:rsidR="006739D6" w:rsidRPr="00EB2589" w:rsidRDefault="006739D6" w:rsidP="0072436B">
      <w:pPr>
        <w:spacing w:line="560" w:lineRule="exact"/>
        <w:ind w:firstLineChars="200" w:firstLine="632"/>
        <w:rPr>
          <w:rFonts w:ascii="仿宋_GB2312" w:eastAsia="仿宋_GB2312"/>
          <w:color w:val="000000"/>
          <w:spacing w:val="-2"/>
          <w:sz w:val="32"/>
          <w:szCs w:val="32"/>
        </w:rPr>
      </w:pPr>
      <w:r w:rsidRPr="00EB2589">
        <w:rPr>
          <w:rFonts w:ascii="仿宋_GB2312" w:eastAsia="仿宋_GB2312" w:hint="eastAsia"/>
          <w:color w:val="000000"/>
          <w:spacing w:val="-2"/>
          <w:sz w:val="32"/>
          <w:szCs w:val="32"/>
        </w:rPr>
        <w:t>二等奖：技术有较大创新，总体技术水平和主要技术经济指标</w:t>
      </w:r>
      <w:r w:rsidRPr="00EB2589">
        <w:rPr>
          <w:rFonts w:ascii="仿宋_GB2312" w:eastAsia="仿宋_GB2312" w:hint="eastAsia"/>
          <w:color w:val="000000"/>
          <w:spacing w:val="-2"/>
          <w:sz w:val="32"/>
          <w:szCs w:val="32"/>
        </w:rPr>
        <w:lastRenderedPageBreak/>
        <w:t>达到省内先进水平，在工程中得到较大范围的应用或对工程技术进步具有明显的指导作用，并取得较明显的经济效益和社会效益；</w:t>
      </w:r>
    </w:p>
    <w:p w:rsidR="006739D6" w:rsidRPr="004C4148" w:rsidRDefault="006739D6" w:rsidP="0072436B">
      <w:pPr>
        <w:spacing w:line="560" w:lineRule="exact"/>
        <w:ind w:firstLineChars="200" w:firstLine="640"/>
        <w:rPr>
          <w:rFonts w:ascii="仿宋_GB2312" w:eastAsia="仿宋_GB2312"/>
          <w:color w:val="000000"/>
          <w:sz w:val="32"/>
          <w:szCs w:val="32"/>
        </w:rPr>
      </w:pPr>
      <w:r w:rsidRPr="004C4148">
        <w:rPr>
          <w:rFonts w:ascii="仿宋_GB2312" w:eastAsia="仿宋_GB2312" w:hint="eastAsia"/>
          <w:color w:val="000000"/>
          <w:sz w:val="32"/>
          <w:szCs w:val="32"/>
        </w:rPr>
        <w:t>三等奖：有一定技术创新，总体技术水平和主要技术经济指标达到市内先进水平，在工程中得到一定范围的应用或对工程技术进步具有较大的指导作用，并取得一定的经济效益和社会效益。</w:t>
      </w:r>
    </w:p>
    <w:p w:rsidR="006739D6" w:rsidRPr="004C4148" w:rsidRDefault="006739D6" w:rsidP="0072436B">
      <w:pPr>
        <w:spacing w:line="560" w:lineRule="exact"/>
        <w:ind w:firstLineChars="200" w:firstLine="640"/>
        <w:rPr>
          <w:rFonts w:ascii="仿宋_GB2312" w:eastAsia="仿宋_GB2312"/>
          <w:color w:val="000000"/>
          <w:sz w:val="32"/>
          <w:szCs w:val="32"/>
        </w:rPr>
      </w:pPr>
      <w:r w:rsidRPr="004C4148">
        <w:rPr>
          <w:rFonts w:ascii="仿宋_GB2312" w:eastAsia="仿宋_GB2312" w:hint="eastAsia"/>
          <w:color w:val="000000"/>
          <w:sz w:val="32"/>
          <w:szCs w:val="32"/>
        </w:rPr>
        <w:t>5、评审专家组成：每个专业组的专家人数控制在5人或7人；从勘察设计专家库中选取，并采取回避原则（作为完成人时需回避）。</w:t>
      </w:r>
    </w:p>
    <w:p w:rsidR="006739D6" w:rsidRPr="004C4148" w:rsidRDefault="006739D6" w:rsidP="0072436B">
      <w:pPr>
        <w:spacing w:line="560" w:lineRule="exact"/>
        <w:ind w:firstLineChars="200" w:firstLine="640"/>
        <w:rPr>
          <w:rFonts w:ascii="仿宋_GB2312" w:eastAsia="仿宋_GB2312"/>
          <w:color w:val="000000"/>
          <w:sz w:val="32"/>
          <w:szCs w:val="32"/>
        </w:rPr>
      </w:pPr>
      <w:r w:rsidRPr="004C4148">
        <w:rPr>
          <w:rFonts w:ascii="仿宋_GB2312" w:eastAsia="仿宋_GB2312" w:hint="eastAsia"/>
          <w:color w:val="000000"/>
          <w:sz w:val="32"/>
          <w:szCs w:val="32"/>
        </w:rPr>
        <w:t>6、评审流程：第一步：专业组成员对每一个参赛成果进行评议打分，取平均值为最终得分；第二步：按照得分高低排序，依照竞赛办法设定的比例推选出一等奖、二等奖、三等奖及淘汰名单；第三步：评审委员会对专业组初评提名进行评定，对参赛成果获奖等级进行投票表决，确定最终名单交由竞赛委员会审定。</w:t>
      </w:r>
    </w:p>
    <w:p w:rsidR="006739D6" w:rsidRPr="004C4148" w:rsidRDefault="006739D6" w:rsidP="0072436B">
      <w:pPr>
        <w:spacing w:line="560" w:lineRule="exact"/>
        <w:ind w:firstLineChars="200" w:firstLine="640"/>
        <w:rPr>
          <w:rFonts w:ascii="仿宋_GB2312" w:eastAsia="仿宋_GB2312"/>
          <w:color w:val="000000"/>
          <w:sz w:val="32"/>
          <w:szCs w:val="32"/>
        </w:rPr>
      </w:pPr>
      <w:r w:rsidRPr="004C4148">
        <w:rPr>
          <w:rFonts w:ascii="仿宋_GB2312" w:eastAsia="仿宋_GB2312" w:hint="eastAsia"/>
          <w:color w:val="000000"/>
          <w:sz w:val="32"/>
          <w:szCs w:val="32"/>
        </w:rPr>
        <w:t>原则上一等奖得分不低于85分，二等奖得分不低于75分，三等奖得分不低于65分。达不到评审等级标准的奖项可空缺。</w:t>
      </w:r>
    </w:p>
    <w:p w:rsidR="006739D6" w:rsidRDefault="006739D6" w:rsidP="0072436B">
      <w:pPr>
        <w:spacing w:line="560" w:lineRule="exact"/>
        <w:ind w:firstLineChars="200" w:firstLine="640"/>
        <w:rPr>
          <w:rFonts w:ascii="仿宋_GB2312" w:eastAsia="仿宋_GB2312" w:hAnsi="宋体" w:cs="宋体"/>
          <w:kern w:val="0"/>
          <w:sz w:val="32"/>
          <w:szCs w:val="32"/>
        </w:rPr>
      </w:pPr>
      <w:r w:rsidRPr="004C4148">
        <w:rPr>
          <w:rFonts w:ascii="仿宋_GB2312" w:eastAsia="仿宋_GB2312" w:hint="eastAsia"/>
          <w:color w:val="000000"/>
          <w:sz w:val="32"/>
          <w:szCs w:val="32"/>
        </w:rPr>
        <w:t>7、量化打分指标如下表：</w:t>
      </w:r>
    </w:p>
    <w:p w:rsidR="00112BE1" w:rsidRDefault="00112BE1" w:rsidP="00585D55">
      <w:pPr>
        <w:spacing w:line="540" w:lineRule="exact"/>
        <w:ind w:firstLineChars="1900" w:firstLine="5320"/>
        <w:rPr>
          <w:rFonts w:ascii="仿宋_GB2312" w:eastAsia="仿宋_GB2312"/>
          <w:sz w:val="28"/>
          <w:szCs w:val="28"/>
        </w:rPr>
      </w:pPr>
    </w:p>
    <w:p w:rsidR="00112BE1" w:rsidRDefault="00112BE1" w:rsidP="00585D55">
      <w:pPr>
        <w:spacing w:line="540" w:lineRule="exact"/>
        <w:ind w:firstLineChars="1900" w:firstLine="5320"/>
        <w:rPr>
          <w:rFonts w:ascii="仿宋_GB2312" w:eastAsia="仿宋_GB2312"/>
          <w:sz w:val="28"/>
          <w:szCs w:val="28"/>
        </w:rPr>
      </w:pPr>
    </w:p>
    <w:p w:rsidR="00112BE1" w:rsidRDefault="00112BE1" w:rsidP="00585D55">
      <w:pPr>
        <w:spacing w:line="540" w:lineRule="exact"/>
        <w:ind w:firstLineChars="1900" w:firstLine="5320"/>
        <w:rPr>
          <w:rFonts w:ascii="仿宋_GB2312" w:eastAsia="仿宋_GB2312"/>
          <w:sz w:val="28"/>
          <w:szCs w:val="28"/>
        </w:rPr>
      </w:pPr>
    </w:p>
    <w:p w:rsidR="00D579F9" w:rsidRDefault="00D579F9" w:rsidP="00585D55">
      <w:pPr>
        <w:spacing w:line="540" w:lineRule="exact"/>
        <w:ind w:firstLineChars="1900" w:firstLine="5320"/>
        <w:rPr>
          <w:rFonts w:ascii="仿宋_GB2312" w:eastAsia="仿宋_GB2312"/>
          <w:sz w:val="28"/>
          <w:szCs w:val="28"/>
        </w:rPr>
      </w:pPr>
    </w:p>
    <w:p w:rsidR="00112BE1" w:rsidRPr="00112BE1" w:rsidRDefault="00112BE1" w:rsidP="00585D55">
      <w:pPr>
        <w:spacing w:line="540" w:lineRule="exact"/>
        <w:ind w:firstLineChars="1900" w:firstLine="5320"/>
        <w:rPr>
          <w:rFonts w:ascii="仿宋_GB2312" w:eastAsia="仿宋_GB2312"/>
          <w:sz w:val="28"/>
          <w:szCs w:val="28"/>
        </w:rPr>
      </w:pPr>
    </w:p>
    <w:p w:rsidR="00D579F9" w:rsidRDefault="00D579F9" w:rsidP="00585D55">
      <w:pPr>
        <w:spacing w:line="540" w:lineRule="exact"/>
        <w:ind w:firstLineChars="1900" w:firstLine="5320"/>
        <w:rPr>
          <w:rFonts w:ascii="仿宋_GB2312" w:eastAsia="仿宋_GB2312"/>
          <w:sz w:val="28"/>
          <w:szCs w:val="28"/>
        </w:rPr>
      </w:pPr>
    </w:p>
    <w:p w:rsidR="00D579F9" w:rsidRDefault="00D579F9" w:rsidP="00585D55">
      <w:pPr>
        <w:spacing w:line="540" w:lineRule="exact"/>
        <w:ind w:firstLineChars="1900" w:firstLine="5320"/>
        <w:rPr>
          <w:rFonts w:ascii="仿宋_GB2312" w:eastAsia="仿宋_GB2312"/>
          <w:sz w:val="28"/>
          <w:szCs w:val="28"/>
        </w:rPr>
      </w:pPr>
    </w:p>
    <w:p w:rsidR="00585D55" w:rsidRDefault="00585D55" w:rsidP="00585D55">
      <w:pPr>
        <w:spacing w:line="540" w:lineRule="exact"/>
        <w:ind w:firstLineChars="1900" w:firstLine="5320"/>
        <w:rPr>
          <w:rFonts w:ascii="仿宋_GB2312" w:eastAsia="仿宋_GB2312"/>
          <w:sz w:val="28"/>
          <w:szCs w:val="28"/>
        </w:rPr>
      </w:pPr>
    </w:p>
    <w:p w:rsidR="00585D55" w:rsidRDefault="00585D55" w:rsidP="00585D55">
      <w:pPr>
        <w:spacing w:line="540" w:lineRule="exact"/>
        <w:ind w:firstLineChars="1900" w:firstLine="5320"/>
        <w:rPr>
          <w:rFonts w:ascii="仿宋_GB2312" w:eastAsia="仿宋_GB2312"/>
          <w:sz w:val="28"/>
          <w:szCs w:val="28"/>
        </w:rPr>
      </w:pPr>
    </w:p>
    <w:p w:rsidR="00EB2589" w:rsidRDefault="00EB2589" w:rsidP="00585D55">
      <w:pPr>
        <w:spacing w:line="540" w:lineRule="exact"/>
        <w:ind w:firstLineChars="1900" w:firstLine="5320"/>
        <w:rPr>
          <w:rFonts w:ascii="仿宋_GB2312" w:eastAsia="仿宋_GB2312"/>
          <w:sz w:val="28"/>
          <w:szCs w:val="28"/>
        </w:rPr>
        <w:sectPr w:rsidR="00EB2589" w:rsidSect="00112BE1">
          <w:footerReference w:type="even" r:id="rId8"/>
          <w:footerReference w:type="default" r:id="rId9"/>
          <w:pgSz w:w="11906" w:h="16838"/>
          <w:pgMar w:top="1361" w:right="1418" w:bottom="1134" w:left="1418" w:header="851" w:footer="992" w:gutter="0"/>
          <w:cols w:space="425"/>
          <w:docGrid w:linePitch="312"/>
        </w:sectPr>
      </w:pPr>
    </w:p>
    <w:tbl>
      <w:tblPr>
        <w:tblStyle w:val="a9"/>
        <w:tblW w:w="14892" w:type="dxa"/>
        <w:jc w:val="center"/>
        <w:tblInd w:w="-422" w:type="dxa"/>
        <w:tblLook w:val="04A0"/>
      </w:tblPr>
      <w:tblGrid>
        <w:gridCol w:w="1239"/>
        <w:gridCol w:w="1540"/>
        <w:gridCol w:w="4997"/>
        <w:gridCol w:w="817"/>
        <w:gridCol w:w="2072"/>
        <w:gridCol w:w="2113"/>
        <w:gridCol w:w="2114"/>
      </w:tblGrid>
      <w:tr w:rsidR="00EB2589" w:rsidRPr="006270AB" w:rsidTr="00A04101">
        <w:trPr>
          <w:trHeight w:val="383"/>
          <w:jc w:val="center"/>
        </w:trPr>
        <w:tc>
          <w:tcPr>
            <w:tcW w:w="2779" w:type="dxa"/>
            <w:gridSpan w:val="2"/>
            <w:vAlign w:val="center"/>
          </w:tcPr>
          <w:p w:rsidR="00EB2589" w:rsidRPr="006270AB" w:rsidRDefault="00EB2589" w:rsidP="00EB2589">
            <w:pPr>
              <w:widowControl/>
              <w:spacing w:line="340" w:lineRule="exact"/>
              <w:jc w:val="center"/>
              <w:rPr>
                <w:rFonts w:ascii="宋体" w:hAnsi="宋体" w:cs="宋体"/>
                <w:kern w:val="0"/>
                <w:sz w:val="24"/>
                <w:szCs w:val="24"/>
              </w:rPr>
            </w:pPr>
            <w:r w:rsidRPr="006270AB">
              <w:rPr>
                <w:rFonts w:ascii="宋体" w:hAnsi="宋体" w:cs="宋体" w:hint="eastAsia"/>
                <w:kern w:val="0"/>
                <w:sz w:val="24"/>
                <w:szCs w:val="24"/>
              </w:rPr>
              <w:lastRenderedPageBreak/>
              <w:t>量化评审指标</w:t>
            </w:r>
          </w:p>
        </w:tc>
        <w:tc>
          <w:tcPr>
            <w:tcW w:w="4997" w:type="dxa"/>
            <w:vMerge w:val="restart"/>
            <w:vAlign w:val="center"/>
          </w:tcPr>
          <w:p w:rsidR="00EB2589" w:rsidRPr="006270AB" w:rsidRDefault="00EB2589" w:rsidP="00EB2589">
            <w:pPr>
              <w:widowControl/>
              <w:spacing w:line="340" w:lineRule="exact"/>
              <w:jc w:val="center"/>
              <w:rPr>
                <w:rFonts w:ascii="宋体" w:hAnsi="宋体" w:cs="宋体"/>
                <w:kern w:val="0"/>
                <w:sz w:val="24"/>
                <w:szCs w:val="24"/>
              </w:rPr>
            </w:pPr>
            <w:r w:rsidRPr="006270AB">
              <w:rPr>
                <w:rFonts w:ascii="宋体" w:hAnsi="宋体" w:cs="宋体" w:hint="eastAsia"/>
                <w:kern w:val="0"/>
                <w:sz w:val="24"/>
                <w:szCs w:val="24"/>
              </w:rPr>
              <w:t>指标含义</w:t>
            </w:r>
          </w:p>
        </w:tc>
        <w:tc>
          <w:tcPr>
            <w:tcW w:w="817" w:type="dxa"/>
            <w:vMerge w:val="restart"/>
            <w:vAlign w:val="center"/>
          </w:tcPr>
          <w:p w:rsidR="00EB2589" w:rsidRPr="006270AB" w:rsidRDefault="00EB2589" w:rsidP="00EB2589">
            <w:pPr>
              <w:widowControl/>
              <w:spacing w:line="340" w:lineRule="exact"/>
              <w:jc w:val="center"/>
              <w:rPr>
                <w:rFonts w:ascii="宋体" w:hAnsi="宋体" w:cs="宋体"/>
                <w:kern w:val="0"/>
                <w:sz w:val="24"/>
                <w:szCs w:val="24"/>
              </w:rPr>
            </w:pPr>
            <w:r w:rsidRPr="006270AB">
              <w:rPr>
                <w:rFonts w:ascii="宋体" w:hAnsi="宋体" w:cs="宋体" w:hint="eastAsia"/>
                <w:kern w:val="0"/>
                <w:sz w:val="24"/>
                <w:szCs w:val="24"/>
              </w:rPr>
              <w:t>权重</w:t>
            </w:r>
          </w:p>
        </w:tc>
        <w:tc>
          <w:tcPr>
            <w:tcW w:w="2072" w:type="dxa"/>
            <w:vMerge w:val="restart"/>
            <w:vAlign w:val="center"/>
          </w:tcPr>
          <w:p w:rsidR="00EB2589" w:rsidRPr="006270AB" w:rsidRDefault="00EB2589" w:rsidP="00EB2589">
            <w:pPr>
              <w:widowControl/>
              <w:spacing w:line="340" w:lineRule="exact"/>
              <w:jc w:val="center"/>
              <w:rPr>
                <w:rFonts w:ascii="宋体" w:hAnsi="宋体" w:cs="宋体"/>
                <w:kern w:val="0"/>
                <w:sz w:val="24"/>
                <w:szCs w:val="24"/>
              </w:rPr>
            </w:pPr>
            <w:r w:rsidRPr="006270AB">
              <w:rPr>
                <w:rFonts w:ascii="宋体" w:hAnsi="宋体" w:cs="宋体" w:hint="eastAsia"/>
                <w:kern w:val="0"/>
                <w:sz w:val="24"/>
                <w:szCs w:val="24"/>
              </w:rPr>
              <w:t>100-90分</w:t>
            </w:r>
          </w:p>
        </w:tc>
        <w:tc>
          <w:tcPr>
            <w:tcW w:w="2113" w:type="dxa"/>
            <w:vMerge w:val="restart"/>
            <w:vAlign w:val="center"/>
          </w:tcPr>
          <w:p w:rsidR="00EB2589" w:rsidRPr="006270AB" w:rsidRDefault="00EB2589" w:rsidP="00EB2589">
            <w:pPr>
              <w:widowControl/>
              <w:spacing w:line="340" w:lineRule="exact"/>
              <w:jc w:val="center"/>
              <w:rPr>
                <w:rFonts w:ascii="宋体" w:hAnsi="宋体" w:cs="宋体"/>
                <w:kern w:val="0"/>
                <w:sz w:val="24"/>
                <w:szCs w:val="24"/>
              </w:rPr>
            </w:pPr>
            <w:r w:rsidRPr="006270AB">
              <w:rPr>
                <w:rFonts w:ascii="宋体" w:hAnsi="宋体" w:cs="宋体" w:hint="eastAsia"/>
                <w:kern w:val="0"/>
                <w:sz w:val="24"/>
                <w:szCs w:val="24"/>
              </w:rPr>
              <w:t>89-60分</w:t>
            </w:r>
          </w:p>
        </w:tc>
        <w:tc>
          <w:tcPr>
            <w:tcW w:w="2114" w:type="dxa"/>
            <w:vMerge w:val="restart"/>
            <w:vAlign w:val="center"/>
          </w:tcPr>
          <w:p w:rsidR="00EB2589" w:rsidRPr="006270AB" w:rsidRDefault="00EB2589" w:rsidP="00EB2589">
            <w:pPr>
              <w:widowControl/>
              <w:spacing w:line="340" w:lineRule="exact"/>
              <w:jc w:val="center"/>
              <w:rPr>
                <w:rFonts w:ascii="宋体" w:hAnsi="宋体" w:cs="宋体"/>
                <w:kern w:val="0"/>
                <w:sz w:val="24"/>
                <w:szCs w:val="24"/>
              </w:rPr>
            </w:pPr>
            <w:r w:rsidRPr="006270AB">
              <w:rPr>
                <w:rFonts w:ascii="宋体" w:hAnsi="宋体" w:cs="宋体" w:hint="eastAsia"/>
                <w:kern w:val="0"/>
                <w:sz w:val="24"/>
                <w:szCs w:val="24"/>
              </w:rPr>
              <w:t>59-0分</w:t>
            </w:r>
          </w:p>
        </w:tc>
      </w:tr>
      <w:tr w:rsidR="00EB2589" w:rsidRPr="006270AB" w:rsidTr="00A04101">
        <w:trPr>
          <w:trHeight w:val="379"/>
          <w:jc w:val="center"/>
        </w:trPr>
        <w:tc>
          <w:tcPr>
            <w:tcW w:w="1239" w:type="dxa"/>
            <w:vAlign w:val="center"/>
          </w:tcPr>
          <w:p w:rsidR="00EB2589" w:rsidRPr="006270AB" w:rsidRDefault="00EB2589" w:rsidP="00EB2589">
            <w:pPr>
              <w:widowControl/>
              <w:spacing w:line="340" w:lineRule="exact"/>
              <w:jc w:val="center"/>
              <w:rPr>
                <w:rFonts w:ascii="宋体" w:hAnsi="宋体" w:cs="宋体"/>
                <w:kern w:val="0"/>
                <w:sz w:val="24"/>
                <w:szCs w:val="24"/>
              </w:rPr>
            </w:pPr>
            <w:r w:rsidRPr="006270AB">
              <w:rPr>
                <w:rFonts w:ascii="宋体" w:hAnsi="宋体" w:cs="宋体" w:hint="eastAsia"/>
                <w:kern w:val="0"/>
                <w:sz w:val="24"/>
                <w:szCs w:val="24"/>
              </w:rPr>
              <w:t>一级指标</w:t>
            </w:r>
          </w:p>
        </w:tc>
        <w:tc>
          <w:tcPr>
            <w:tcW w:w="1540" w:type="dxa"/>
            <w:vAlign w:val="center"/>
          </w:tcPr>
          <w:p w:rsidR="00EB2589" w:rsidRPr="006270AB" w:rsidRDefault="00EB2589" w:rsidP="00EB2589">
            <w:pPr>
              <w:widowControl/>
              <w:spacing w:line="340" w:lineRule="exact"/>
              <w:jc w:val="center"/>
              <w:rPr>
                <w:rFonts w:ascii="宋体" w:hAnsi="宋体" w:cs="宋体"/>
                <w:kern w:val="0"/>
                <w:sz w:val="24"/>
                <w:szCs w:val="24"/>
              </w:rPr>
            </w:pPr>
            <w:r w:rsidRPr="006270AB">
              <w:rPr>
                <w:rFonts w:ascii="宋体" w:hAnsi="宋体" w:cs="宋体" w:hint="eastAsia"/>
                <w:kern w:val="0"/>
                <w:sz w:val="24"/>
                <w:szCs w:val="24"/>
              </w:rPr>
              <w:t>二级指标</w:t>
            </w:r>
          </w:p>
        </w:tc>
        <w:tc>
          <w:tcPr>
            <w:tcW w:w="4997" w:type="dxa"/>
            <w:vMerge/>
            <w:vAlign w:val="center"/>
          </w:tcPr>
          <w:p w:rsidR="00EB2589" w:rsidRPr="006270AB" w:rsidRDefault="00EB2589" w:rsidP="00EB2589">
            <w:pPr>
              <w:widowControl/>
              <w:spacing w:line="340" w:lineRule="exact"/>
              <w:jc w:val="center"/>
              <w:rPr>
                <w:rFonts w:ascii="宋体" w:hAnsi="宋体" w:cs="宋体"/>
                <w:kern w:val="0"/>
                <w:sz w:val="24"/>
                <w:szCs w:val="24"/>
              </w:rPr>
            </w:pPr>
          </w:p>
        </w:tc>
        <w:tc>
          <w:tcPr>
            <w:tcW w:w="817" w:type="dxa"/>
            <w:vMerge/>
            <w:vAlign w:val="center"/>
          </w:tcPr>
          <w:p w:rsidR="00EB2589" w:rsidRPr="006270AB" w:rsidRDefault="00EB2589" w:rsidP="00EB2589">
            <w:pPr>
              <w:widowControl/>
              <w:spacing w:line="340" w:lineRule="exact"/>
              <w:jc w:val="center"/>
              <w:rPr>
                <w:rFonts w:ascii="宋体" w:hAnsi="宋体" w:cs="宋体"/>
                <w:kern w:val="0"/>
                <w:sz w:val="24"/>
                <w:szCs w:val="24"/>
              </w:rPr>
            </w:pPr>
          </w:p>
        </w:tc>
        <w:tc>
          <w:tcPr>
            <w:tcW w:w="2072" w:type="dxa"/>
            <w:vMerge/>
            <w:vAlign w:val="center"/>
          </w:tcPr>
          <w:p w:rsidR="00EB2589" w:rsidRPr="006270AB" w:rsidRDefault="00EB2589" w:rsidP="00EB2589">
            <w:pPr>
              <w:widowControl/>
              <w:spacing w:line="340" w:lineRule="exact"/>
              <w:jc w:val="center"/>
              <w:rPr>
                <w:rFonts w:ascii="宋体" w:hAnsi="宋体" w:cs="宋体"/>
                <w:kern w:val="0"/>
                <w:sz w:val="24"/>
                <w:szCs w:val="24"/>
              </w:rPr>
            </w:pPr>
          </w:p>
        </w:tc>
        <w:tc>
          <w:tcPr>
            <w:tcW w:w="2113" w:type="dxa"/>
            <w:vMerge/>
            <w:vAlign w:val="center"/>
          </w:tcPr>
          <w:p w:rsidR="00EB2589" w:rsidRPr="006270AB" w:rsidRDefault="00EB2589" w:rsidP="00EB2589">
            <w:pPr>
              <w:widowControl/>
              <w:spacing w:line="340" w:lineRule="exact"/>
              <w:jc w:val="center"/>
              <w:rPr>
                <w:rFonts w:ascii="宋体" w:hAnsi="宋体" w:cs="宋体"/>
                <w:kern w:val="0"/>
                <w:sz w:val="24"/>
                <w:szCs w:val="24"/>
              </w:rPr>
            </w:pPr>
          </w:p>
        </w:tc>
        <w:tc>
          <w:tcPr>
            <w:tcW w:w="2114" w:type="dxa"/>
            <w:vMerge/>
            <w:vAlign w:val="center"/>
          </w:tcPr>
          <w:p w:rsidR="00EB2589" w:rsidRPr="006270AB" w:rsidRDefault="00EB2589" w:rsidP="00EB2589">
            <w:pPr>
              <w:widowControl/>
              <w:spacing w:line="340" w:lineRule="exact"/>
              <w:jc w:val="center"/>
              <w:rPr>
                <w:rFonts w:ascii="宋体" w:hAnsi="宋体" w:cs="宋体"/>
                <w:kern w:val="0"/>
                <w:sz w:val="24"/>
                <w:szCs w:val="24"/>
              </w:rPr>
            </w:pPr>
          </w:p>
        </w:tc>
      </w:tr>
      <w:tr w:rsidR="00EB2589" w:rsidRPr="006270AB" w:rsidTr="00A04101">
        <w:trPr>
          <w:jc w:val="center"/>
        </w:trPr>
        <w:tc>
          <w:tcPr>
            <w:tcW w:w="1239" w:type="dxa"/>
            <w:vMerge w:val="restart"/>
            <w:vAlign w:val="center"/>
          </w:tcPr>
          <w:p w:rsidR="00EB2589" w:rsidRPr="006270AB" w:rsidRDefault="00EB2589" w:rsidP="00EB2589">
            <w:pPr>
              <w:widowControl/>
              <w:spacing w:line="340" w:lineRule="exact"/>
              <w:jc w:val="center"/>
              <w:rPr>
                <w:rFonts w:ascii="宋体" w:hAnsi="宋体" w:cs="宋体"/>
                <w:kern w:val="0"/>
                <w:sz w:val="24"/>
                <w:szCs w:val="24"/>
              </w:rPr>
            </w:pPr>
            <w:r w:rsidRPr="006270AB">
              <w:rPr>
                <w:rFonts w:ascii="宋体" w:hAnsi="宋体" w:cs="宋体" w:hint="eastAsia"/>
                <w:kern w:val="0"/>
                <w:sz w:val="24"/>
                <w:szCs w:val="24"/>
              </w:rPr>
              <w:t>技术水平</w:t>
            </w:r>
          </w:p>
        </w:tc>
        <w:tc>
          <w:tcPr>
            <w:tcW w:w="1540" w:type="dxa"/>
            <w:vAlign w:val="center"/>
          </w:tcPr>
          <w:p w:rsidR="00EB2589" w:rsidRPr="006270AB" w:rsidRDefault="00EB2589" w:rsidP="00EB2589">
            <w:pPr>
              <w:widowControl/>
              <w:spacing w:line="340" w:lineRule="exact"/>
              <w:jc w:val="left"/>
              <w:rPr>
                <w:rFonts w:ascii="宋体" w:hAnsi="宋体" w:cs="宋体"/>
                <w:kern w:val="0"/>
                <w:sz w:val="24"/>
                <w:szCs w:val="24"/>
              </w:rPr>
            </w:pPr>
            <w:r w:rsidRPr="006270AB">
              <w:rPr>
                <w:rFonts w:ascii="宋体" w:hAnsi="宋体" w:cs="宋体" w:hint="eastAsia"/>
                <w:kern w:val="0"/>
                <w:sz w:val="24"/>
                <w:szCs w:val="24"/>
              </w:rPr>
              <w:t>技术创新度</w:t>
            </w:r>
          </w:p>
        </w:tc>
        <w:tc>
          <w:tcPr>
            <w:tcW w:w="4997" w:type="dxa"/>
            <w:vAlign w:val="center"/>
          </w:tcPr>
          <w:p w:rsidR="00EB2589" w:rsidRPr="006270AB" w:rsidRDefault="00EB2589" w:rsidP="00EB2589">
            <w:pPr>
              <w:widowControl/>
              <w:spacing w:line="340" w:lineRule="exact"/>
              <w:jc w:val="left"/>
              <w:rPr>
                <w:rFonts w:ascii="宋体" w:hAnsi="宋体" w:cs="宋体"/>
                <w:kern w:val="0"/>
                <w:sz w:val="24"/>
                <w:szCs w:val="24"/>
              </w:rPr>
            </w:pPr>
            <w:r w:rsidRPr="006270AB">
              <w:rPr>
                <w:rFonts w:ascii="宋体" w:hAnsi="宋体" w:cs="宋体" w:hint="eastAsia"/>
                <w:kern w:val="0"/>
                <w:sz w:val="24"/>
                <w:szCs w:val="24"/>
              </w:rPr>
              <w:t>在技术开发中解决关键技术难题并取得技术突破，掌握核心技术并进行集成创新的程度，自主创新技术在总体技术中的比重。</w:t>
            </w:r>
          </w:p>
        </w:tc>
        <w:tc>
          <w:tcPr>
            <w:tcW w:w="817" w:type="dxa"/>
            <w:vAlign w:val="center"/>
          </w:tcPr>
          <w:p w:rsidR="00EB2589" w:rsidRPr="006270AB" w:rsidRDefault="00EB2589" w:rsidP="00EB2589">
            <w:pPr>
              <w:widowControl/>
              <w:spacing w:line="340" w:lineRule="exact"/>
              <w:jc w:val="center"/>
              <w:rPr>
                <w:rFonts w:ascii="宋体" w:hAnsi="宋体" w:cs="宋体"/>
                <w:kern w:val="0"/>
                <w:sz w:val="24"/>
                <w:szCs w:val="24"/>
              </w:rPr>
            </w:pPr>
            <w:r w:rsidRPr="006270AB">
              <w:rPr>
                <w:rFonts w:ascii="宋体" w:hAnsi="宋体" w:cs="宋体" w:hint="eastAsia"/>
                <w:kern w:val="0"/>
                <w:sz w:val="24"/>
                <w:szCs w:val="24"/>
              </w:rPr>
              <w:t>25</w:t>
            </w:r>
          </w:p>
        </w:tc>
        <w:tc>
          <w:tcPr>
            <w:tcW w:w="2072" w:type="dxa"/>
            <w:vAlign w:val="center"/>
          </w:tcPr>
          <w:p w:rsidR="00EB2589" w:rsidRPr="006270AB" w:rsidRDefault="00EB2589" w:rsidP="00EB2589">
            <w:pPr>
              <w:widowControl/>
              <w:spacing w:line="340" w:lineRule="exact"/>
              <w:jc w:val="left"/>
              <w:rPr>
                <w:rFonts w:ascii="宋体" w:hAnsi="宋体" w:cs="宋体"/>
                <w:kern w:val="0"/>
                <w:sz w:val="24"/>
                <w:szCs w:val="24"/>
              </w:rPr>
            </w:pPr>
            <w:r w:rsidRPr="006270AB">
              <w:rPr>
                <w:rFonts w:ascii="宋体" w:hAnsi="宋体" w:cs="宋体" w:hint="eastAsia"/>
                <w:kern w:val="0"/>
                <w:sz w:val="24"/>
                <w:szCs w:val="24"/>
              </w:rPr>
              <w:t>有显著突破或创新，且完全自主创新</w:t>
            </w:r>
          </w:p>
        </w:tc>
        <w:tc>
          <w:tcPr>
            <w:tcW w:w="2113" w:type="dxa"/>
            <w:vAlign w:val="center"/>
          </w:tcPr>
          <w:p w:rsidR="00EB2589" w:rsidRPr="006270AB" w:rsidRDefault="00EB2589" w:rsidP="00EB2589">
            <w:pPr>
              <w:widowControl/>
              <w:spacing w:line="340" w:lineRule="exact"/>
              <w:jc w:val="left"/>
              <w:rPr>
                <w:rFonts w:ascii="宋体" w:hAnsi="宋体" w:cs="宋体"/>
                <w:kern w:val="0"/>
                <w:sz w:val="24"/>
                <w:szCs w:val="24"/>
              </w:rPr>
            </w:pPr>
            <w:r w:rsidRPr="006270AB">
              <w:rPr>
                <w:rFonts w:ascii="宋体" w:hAnsi="宋体" w:cs="宋体" w:hint="eastAsia"/>
                <w:kern w:val="0"/>
                <w:sz w:val="24"/>
                <w:szCs w:val="24"/>
              </w:rPr>
              <w:t>有较大突破或创新，多项技术自主创新</w:t>
            </w:r>
          </w:p>
        </w:tc>
        <w:tc>
          <w:tcPr>
            <w:tcW w:w="2114" w:type="dxa"/>
            <w:vAlign w:val="center"/>
          </w:tcPr>
          <w:p w:rsidR="00EB2589" w:rsidRPr="006270AB" w:rsidRDefault="00EB2589" w:rsidP="00EB2589">
            <w:pPr>
              <w:widowControl/>
              <w:spacing w:line="340" w:lineRule="exact"/>
              <w:jc w:val="left"/>
              <w:rPr>
                <w:rFonts w:ascii="宋体" w:hAnsi="宋体" w:cs="宋体"/>
                <w:kern w:val="0"/>
                <w:sz w:val="24"/>
                <w:szCs w:val="24"/>
              </w:rPr>
            </w:pPr>
            <w:r w:rsidRPr="006270AB">
              <w:rPr>
                <w:rFonts w:ascii="宋体" w:hAnsi="宋体" w:cs="宋体" w:hint="eastAsia"/>
                <w:kern w:val="0"/>
                <w:sz w:val="24"/>
                <w:szCs w:val="24"/>
              </w:rPr>
              <w:t>创新程度一般，单项技术自主创新</w:t>
            </w:r>
          </w:p>
        </w:tc>
      </w:tr>
      <w:tr w:rsidR="00EB2589" w:rsidRPr="006270AB" w:rsidTr="00A04101">
        <w:trPr>
          <w:jc w:val="center"/>
        </w:trPr>
        <w:tc>
          <w:tcPr>
            <w:tcW w:w="1239" w:type="dxa"/>
            <w:vMerge/>
            <w:vAlign w:val="center"/>
          </w:tcPr>
          <w:p w:rsidR="00EB2589" w:rsidRPr="006270AB" w:rsidRDefault="00EB2589" w:rsidP="00EB2589">
            <w:pPr>
              <w:widowControl/>
              <w:spacing w:line="340" w:lineRule="exact"/>
              <w:jc w:val="center"/>
              <w:rPr>
                <w:rFonts w:ascii="宋体" w:hAnsi="宋体" w:cs="宋体"/>
                <w:kern w:val="0"/>
                <w:sz w:val="24"/>
                <w:szCs w:val="24"/>
              </w:rPr>
            </w:pPr>
          </w:p>
        </w:tc>
        <w:tc>
          <w:tcPr>
            <w:tcW w:w="1540" w:type="dxa"/>
            <w:vAlign w:val="center"/>
          </w:tcPr>
          <w:p w:rsidR="00EB2589" w:rsidRPr="006270AB" w:rsidRDefault="00EB2589" w:rsidP="00EB2589">
            <w:pPr>
              <w:widowControl/>
              <w:spacing w:line="340" w:lineRule="exact"/>
              <w:jc w:val="left"/>
              <w:rPr>
                <w:rFonts w:ascii="宋体" w:hAnsi="宋体" w:cs="宋体"/>
                <w:kern w:val="0"/>
                <w:sz w:val="24"/>
                <w:szCs w:val="24"/>
              </w:rPr>
            </w:pPr>
            <w:r w:rsidRPr="006270AB">
              <w:rPr>
                <w:rFonts w:ascii="宋体" w:hAnsi="宋体" w:cs="宋体" w:hint="eastAsia"/>
                <w:kern w:val="0"/>
                <w:sz w:val="24"/>
                <w:szCs w:val="24"/>
              </w:rPr>
              <w:t>技术经济指标的先进程度</w:t>
            </w:r>
          </w:p>
        </w:tc>
        <w:tc>
          <w:tcPr>
            <w:tcW w:w="4997" w:type="dxa"/>
            <w:vAlign w:val="center"/>
          </w:tcPr>
          <w:p w:rsidR="00EB2589" w:rsidRPr="006270AB" w:rsidRDefault="00EB2589" w:rsidP="00EB2589">
            <w:pPr>
              <w:widowControl/>
              <w:spacing w:line="340" w:lineRule="exact"/>
              <w:jc w:val="left"/>
              <w:rPr>
                <w:rFonts w:ascii="宋体" w:hAnsi="宋体" w:cs="宋体"/>
                <w:kern w:val="0"/>
                <w:sz w:val="24"/>
                <w:szCs w:val="24"/>
              </w:rPr>
            </w:pPr>
            <w:r w:rsidRPr="006270AB">
              <w:rPr>
                <w:rFonts w:ascii="宋体" w:hAnsi="宋体" w:cs="宋体" w:hint="eastAsia"/>
                <w:kern w:val="0"/>
                <w:sz w:val="24"/>
                <w:szCs w:val="24"/>
              </w:rPr>
              <w:t>与国内外最先进技术相比其总体技术水平、主要技术（性能、性状、工艺参数等）、经济（投入产出比、性能价格比、成本、规模等）、环境、生态等指标所处的位置。</w:t>
            </w:r>
          </w:p>
        </w:tc>
        <w:tc>
          <w:tcPr>
            <w:tcW w:w="817" w:type="dxa"/>
            <w:vAlign w:val="center"/>
          </w:tcPr>
          <w:p w:rsidR="00EB2589" w:rsidRPr="006270AB" w:rsidRDefault="00EB2589" w:rsidP="00EB2589">
            <w:pPr>
              <w:widowControl/>
              <w:spacing w:line="340" w:lineRule="exact"/>
              <w:jc w:val="center"/>
              <w:rPr>
                <w:rFonts w:ascii="宋体" w:hAnsi="宋体" w:cs="宋体"/>
                <w:kern w:val="0"/>
                <w:sz w:val="24"/>
                <w:szCs w:val="24"/>
              </w:rPr>
            </w:pPr>
            <w:r w:rsidRPr="006270AB">
              <w:rPr>
                <w:rFonts w:ascii="宋体" w:hAnsi="宋体" w:cs="宋体" w:hint="eastAsia"/>
                <w:kern w:val="0"/>
                <w:sz w:val="24"/>
                <w:szCs w:val="24"/>
              </w:rPr>
              <w:t>20</w:t>
            </w:r>
          </w:p>
        </w:tc>
        <w:tc>
          <w:tcPr>
            <w:tcW w:w="2072" w:type="dxa"/>
            <w:vAlign w:val="center"/>
          </w:tcPr>
          <w:p w:rsidR="00EB2589" w:rsidRPr="006270AB" w:rsidRDefault="00EB2589" w:rsidP="00EB2589">
            <w:pPr>
              <w:widowControl/>
              <w:spacing w:line="340" w:lineRule="exact"/>
              <w:jc w:val="left"/>
              <w:rPr>
                <w:rFonts w:ascii="宋体" w:hAnsi="宋体" w:cs="宋体"/>
                <w:kern w:val="0"/>
                <w:sz w:val="24"/>
                <w:szCs w:val="24"/>
              </w:rPr>
            </w:pPr>
            <w:r w:rsidRPr="006270AB">
              <w:rPr>
                <w:rFonts w:ascii="宋体" w:hAnsi="宋体" w:cs="宋体" w:hint="eastAsia"/>
                <w:kern w:val="0"/>
                <w:sz w:val="24"/>
                <w:szCs w:val="24"/>
              </w:rPr>
              <w:t>达到同类技术领先水平</w:t>
            </w:r>
          </w:p>
        </w:tc>
        <w:tc>
          <w:tcPr>
            <w:tcW w:w="2113" w:type="dxa"/>
            <w:vAlign w:val="center"/>
          </w:tcPr>
          <w:p w:rsidR="00EB2589" w:rsidRPr="006270AB" w:rsidRDefault="00EB2589" w:rsidP="00EB2589">
            <w:pPr>
              <w:widowControl/>
              <w:spacing w:line="340" w:lineRule="exact"/>
              <w:jc w:val="left"/>
              <w:rPr>
                <w:rFonts w:ascii="宋体" w:hAnsi="宋体" w:cs="宋体"/>
                <w:kern w:val="0"/>
                <w:sz w:val="24"/>
                <w:szCs w:val="24"/>
              </w:rPr>
            </w:pPr>
            <w:r w:rsidRPr="006270AB">
              <w:rPr>
                <w:rFonts w:ascii="宋体" w:hAnsi="宋体" w:cs="宋体" w:hint="eastAsia"/>
                <w:kern w:val="0"/>
                <w:sz w:val="24"/>
                <w:szCs w:val="24"/>
              </w:rPr>
              <w:t>达到同类技术先进水平</w:t>
            </w:r>
          </w:p>
        </w:tc>
        <w:tc>
          <w:tcPr>
            <w:tcW w:w="2114" w:type="dxa"/>
            <w:vAlign w:val="center"/>
          </w:tcPr>
          <w:p w:rsidR="00EB2589" w:rsidRPr="006270AB" w:rsidRDefault="00EB2589" w:rsidP="00EB2589">
            <w:pPr>
              <w:widowControl/>
              <w:spacing w:line="340" w:lineRule="exact"/>
              <w:jc w:val="left"/>
              <w:rPr>
                <w:rFonts w:ascii="宋体" w:hAnsi="宋体" w:cs="宋体"/>
                <w:kern w:val="0"/>
                <w:sz w:val="24"/>
                <w:szCs w:val="24"/>
              </w:rPr>
            </w:pPr>
            <w:r w:rsidRPr="006270AB">
              <w:rPr>
                <w:rFonts w:ascii="宋体" w:hAnsi="宋体" w:cs="宋体" w:hint="eastAsia"/>
                <w:kern w:val="0"/>
                <w:sz w:val="24"/>
                <w:szCs w:val="24"/>
              </w:rPr>
              <w:t>接近同类技术先进水平</w:t>
            </w:r>
          </w:p>
        </w:tc>
      </w:tr>
      <w:tr w:rsidR="00EB2589" w:rsidRPr="006270AB" w:rsidTr="00A04101">
        <w:trPr>
          <w:jc w:val="center"/>
        </w:trPr>
        <w:tc>
          <w:tcPr>
            <w:tcW w:w="1239" w:type="dxa"/>
            <w:vMerge/>
            <w:vAlign w:val="center"/>
          </w:tcPr>
          <w:p w:rsidR="00EB2589" w:rsidRPr="006270AB" w:rsidRDefault="00EB2589" w:rsidP="00EB2589">
            <w:pPr>
              <w:widowControl/>
              <w:spacing w:line="340" w:lineRule="exact"/>
              <w:jc w:val="center"/>
              <w:rPr>
                <w:rFonts w:ascii="宋体" w:hAnsi="宋体" w:cs="宋体"/>
                <w:kern w:val="0"/>
                <w:sz w:val="24"/>
                <w:szCs w:val="24"/>
              </w:rPr>
            </w:pPr>
          </w:p>
        </w:tc>
        <w:tc>
          <w:tcPr>
            <w:tcW w:w="1540" w:type="dxa"/>
            <w:vAlign w:val="center"/>
          </w:tcPr>
          <w:p w:rsidR="00EB2589" w:rsidRPr="006270AB" w:rsidRDefault="00EB2589" w:rsidP="00EB2589">
            <w:pPr>
              <w:widowControl/>
              <w:spacing w:line="340" w:lineRule="exact"/>
              <w:jc w:val="left"/>
              <w:rPr>
                <w:rFonts w:ascii="宋体" w:hAnsi="宋体" w:cs="宋体"/>
                <w:kern w:val="0"/>
                <w:sz w:val="24"/>
                <w:szCs w:val="24"/>
              </w:rPr>
            </w:pPr>
            <w:r w:rsidRPr="006270AB">
              <w:rPr>
                <w:rFonts w:ascii="宋体" w:hAnsi="宋体" w:cs="宋体" w:hint="eastAsia"/>
                <w:kern w:val="0"/>
                <w:sz w:val="24"/>
                <w:szCs w:val="24"/>
              </w:rPr>
              <w:t>技术难度和复杂程度</w:t>
            </w:r>
          </w:p>
        </w:tc>
        <w:tc>
          <w:tcPr>
            <w:tcW w:w="4997" w:type="dxa"/>
            <w:vAlign w:val="center"/>
          </w:tcPr>
          <w:p w:rsidR="00EB2589" w:rsidRPr="006270AB" w:rsidRDefault="00EB2589" w:rsidP="00EB2589">
            <w:pPr>
              <w:widowControl/>
              <w:spacing w:line="340" w:lineRule="exact"/>
              <w:jc w:val="left"/>
              <w:rPr>
                <w:rFonts w:ascii="宋体" w:hAnsi="宋体" w:cs="宋体"/>
                <w:kern w:val="0"/>
                <w:sz w:val="24"/>
                <w:szCs w:val="24"/>
              </w:rPr>
            </w:pPr>
            <w:r w:rsidRPr="006270AB">
              <w:rPr>
                <w:rFonts w:ascii="宋体" w:hAnsi="宋体" w:cs="宋体" w:hint="eastAsia"/>
                <w:kern w:val="0"/>
                <w:sz w:val="24"/>
                <w:szCs w:val="24"/>
              </w:rPr>
              <w:t>指技术实现对理论、模型、算法及其它技术的依赖程度，以及与现有技术相比较超越程度。</w:t>
            </w:r>
          </w:p>
        </w:tc>
        <w:tc>
          <w:tcPr>
            <w:tcW w:w="817" w:type="dxa"/>
            <w:vAlign w:val="center"/>
          </w:tcPr>
          <w:p w:rsidR="00EB2589" w:rsidRPr="006270AB" w:rsidRDefault="00EB2589" w:rsidP="00EB2589">
            <w:pPr>
              <w:widowControl/>
              <w:spacing w:line="340" w:lineRule="exact"/>
              <w:jc w:val="center"/>
              <w:rPr>
                <w:rFonts w:ascii="宋体" w:hAnsi="宋体" w:cs="宋体"/>
                <w:kern w:val="0"/>
                <w:sz w:val="24"/>
                <w:szCs w:val="24"/>
              </w:rPr>
            </w:pPr>
            <w:r w:rsidRPr="006270AB">
              <w:rPr>
                <w:rFonts w:ascii="宋体" w:hAnsi="宋体" w:cs="宋体" w:hint="eastAsia"/>
                <w:kern w:val="0"/>
                <w:sz w:val="24"/>
                <w:szCs w:val="24"/>
              </w:rPr>
              <w:t>10</w:t>
            </w:r>
          </w:p>
        </w:tc>
        <w:tc>
          <w:tcPr>
            <w:tcW w:w="2072" w:type="dxa"/>
            <w:vAlign w:val="center"/>
          </w:tcPr>
          <w:p w:rsidR="00EB2589" w:rsidRPr="006270AB" w:rsidRDefault="00EB2589" w:rsidP="00EB2589">
            <w:pPr>
              <w:widowControl/>
              <w:spacing w:line="340" w:lineRule="exact"/>
              <w:jc w:val="left"/>
              <w:rPr>
                <w:rFonts w:ascii="宋体" w:hAnsi="宋体" w:cs="宋体"/>
                <w:kern w:val="0"/>
                <w:sz w:val="24"/>
                <w:szCs w:val="24"/>
              </w:rPr>
            </w:pPr>
            <w:r w:rsidRPr="006270AB">
              <w:rPr>
                <w:rFonts w:ascii="宋体" w:hAnsi="宋体" w:cs="宋体" w:hint="eastAsia"/>
                <w:kern w:val="0"/>
                <w:sz w:val="24"/>
                <w:szCs w:val="24"/>
              </w:rPr>
              <w:t>在自创的理论、模型等支撑下的技术实现</w:t>
            </w:r>
          </w:p>
        </w:tc>
        <w:tc>
          <w:tcPr>
            <w:tcW w:w="2113" w:type="dxa"/>
            <w:vAlign w:val="center"/>
          </w:tcPr>
          <w:p w:rsidR="00EB2589" w:rsidRPr="006270AB" w:rsidRDefault="00EB2589" w:rsidP="00EB2589">
            <w:pPr>
              <w:widowControl/>
              <w:spacing w:line="340" w:lineRule="exact"/>
              <w:jc w:val="left"/>
              <w:rPr>
                <w:rFonts w:ascii="宋体" w:hAnsi="宋体" w:cs="宋体"/>
                <w:kern w:val="0"/>
                <w:sz w:val="24"/>
                <w:szCs w:val="24"/>
              </w:rPr>
            </w:pPr>
            <w:r w:rsidRPr="006270AB">
              <w:rPr>
                <w:rFonts w:ascii="宋体" w:hAnsi="宋体" w:cs="宋体" w:hint="eastAsia"/>
                <w:kern w:val="0"/>
                <w:sz w:val="24"/>
                <w:szCs w:val="24"/>
              </w:rPr>
              <w:t>引入跨领域的技术得以实现</w:t>
            </w:r>
          </w:p>
        </w:tc>
        <w:tc>
          <w:tcPr>
            <w:tcW w:w="2114" w:type="dxa"/>
            <w:vAlign w:val="center"/>
          </w:tcPr>
          <w:p w:rsidR="00EB2589" w:rsidRPr="006270AB" w:rsidRDefault="00EB2589" w:rsidP="00EB2589">
            <w:pPr>
              <w:widowControl/>
              <w:spacing w:line="340" w:lineRule="exact"/>
              <w:jc w:val="left"/>
              <w:rPr>
                <w:rFonts w:ascii="宋体" w:hAnsi="宋体" w:cs="宋体"/>
                <w:kern w:val="0"/>
                <w:sz w:val="24"/>
                <w:szCs w:val="24"/>
              </w:rPr>
            </w:pPr>
            <w:r w:rsidRPr="006270AB">
              <w:rPr>
                <w:rFonts w:ascii="宋体" w:hAnsi="宋体" w:cs="宋体" w:hint="eastAsia"/>
                <w:kern w:val="0"/>
                <w:sz w:val="24"/>
                <w:szCs w:val="24"/>
              </w:rPr>
              <w:t>在现有技术上的改进</w:t>
            </w:r>
          </w:p>
        </w:tc>
      </w:tr>
      <w:tr w:rsidR="00EB2589" w:rsidRPr="006270AB" w:rsidTr="00A04101">
        <w:trPr>
          <w:jc w:val="center"/>
        </w:trPr>
        <w:tc>
          <w:tcPr>
            <w:tcW w:w="1239" w:type="dxa"/>
            <w:vMerge/>
            <w:vAlign w:val="center"/>
          </w:tcPr>
          <w:p w:rsidR="00EB2589" w:rsidRPr="006270AB" w:rsidRDefault="00EB2589" w:rsidP="00EB2589">
            <w:pPr>
              <w:widowControl/>
              <w:spacing w:line="340" w:lineRule="exact"/>
              <w:jc w:val="center"/>
              <w:rPr>
                <w:rFonts w:ascii="宋体" w:hAnsi="宋体" w:cs="宋体"/>
                <w:kern w:val="0"/>
                <w:sz w:val="24"/>
                <w:szCs w:val="24"/>
              </w:rPr>
            </w:pPr>
          </w:p>
        </w:tc>
        <w:tc>
          <w:tcPr>
            <w:tcW w:w="1540" w:type="dxa"/>
            <w:vAlign w:val="center"/>
          </w:tcPr>
          <w:p w:rsidR="00EB2589" w:rsidRPr="006270AB" w:rsidRDefault="00EB2589" w:rsidP="00EB2589">
            <w:pPr>
              <w:widowControl/>
              <w:spacing w:line="340" w:lineRule="exact"/>
              <w:jc w:val="left"/>
              <w:rPr>
                <w:rFonts w:ascii="宋体" w:hAnsi="宋体" w:cs="宋体"/>
                <w:kern w:val="0"/>
                <w:sz w:val="24"/>
                <w:szCs w:val="24"/>
              </w:rPr>
            </w:pPr>
            <w:r w:rsidRPr="006270AB">
              <w:rPr>
                <w:rFonts w:ascii="宋体" w:hAnsi="宋体" w:cs="宋体" w:hint="eastAsia"/>
                <w:kern w:val="0"/>
                <w:sz w:val="24"/>
                <w:szCs w:val="24"/>
              </w:rPr>
              <w:t>技术成熟度</w:t>
            </w:r>
          </w:p>
        </w:tc>
        <w:tc>
          <w:tcPr>
            <w:tcW w:w="4997" w:type="dxa"/>
            <w:vAlign w:val="center"/>
          </w:tcPr>
          <w:p w:rsidR="00EB2589" w:rsidRPr="006270AB" w:rsidRDefault="00EB2589" w:rsidP="00EB2589">
            <w:pPr>
              <w:widowControl/>
              <w:spacing w:line="340" w:lineRule="exact"/>
              <w:jc w:val="left"/>
              <w:rPr>
                <w:rFonts w:ascii="宋体" w:hAnsi="宋体" w:cs="宋体"/>
                <w:kern w:val="0"/>
                <w:sz w:val="24"/>
                <w:szCs w:val="24"/>
              </w:rPr>
            </w:pPr>
            <w:r w:rsidRPr="006270AB">
              <w:rPr>
                <w:rFonts w:ascii="宋体" w:hAnsi="宋体" w:cs="宋体" w:hint="eastAsia"/>
                <w:kern w:val="0"/>
                <w:sz w:val="24"/>
                <w:szCs w:val="24"/>
              </w:rPr>
              <w:t>该技术已经形成生产能力或达到实际应用的程度，包括技术的稳定、可靠性等。</w:t>
            </w:r>
          </w:p>
        </w:tc>
        <w:tc>
          <w:tcPr>
            <w:tcW w:w="817" w:type="dxa"/>
            <w:vAlign w:val="center"/>
          </w:tcPr>
          <w:p w:rsidR="00EB2589" w:rsidRPr="006270AB" w:rsidRDefault="00EB2589" w:rsidP="00EB2589">
            <w:pPr>
              <w:widowControl/>
              <w:spacing w:line="340" w:lineRule="exact"/>
              <w:jc w:val="center"/>
              <w:rPr>
                <w:rFonts w:ascii="宋体" w:hAnsi="宋体" w:cs="宋体"/>
                <w:kern w:val="0"/>
                <w:sz w:val="24"/>
                <w:szCs w:val="24"/>
              </w:rPr>
            </w:pPr>
            <w:r w:rsidRPr="006270AB">
              <w:rPr>
                <w:rFonts w:ascii="宋体" w:hAnsi="宋体" w:cs="宋体" w:hint="eastAsia"/>
                <w:kern w:val="0"/>
                <w:sz w:val="24"/>
                <w:szCs w:val="24"/>
              </w:rPr>
              <w:t>15</w:t>
            </w:r>
          </w:p>
        </w:tc>
        <w:tc>
          <w:tcPr>
            <w:tcW w:w="2072" w:type="dxa"/>
            <w:vAlign w:val="center"/>
          </w:tcPr>
          <w:p w:rsidR="00EB2589" w:rsidRPr="006270AB" w:rsidRDefault="00EB2589" w:rsidP="00EB2589">
            <w:pPr>
              <w:widowControl/>
              <w:spacing w:line="340" w:lineRule="exact"/>
              <w:jc w:val="left"/>
              <w:rPr>
                <w:rFonts w:ascii="宋体" w:hAnsi="宋体" w:cs="宋体"/>
                <w:kern w:val="0"/>
                <w:sz w:val="24"/>
                <w:szCs w:val="24"/>
              </w:rPr>
            </w:pPr>
            <w:r w:rsidRPr="006270AB">
              <w:rPr>
                <w:rFonts w:ascii="宋体" w:hAnsi="宋体" w:cs="宋体" w:hint="eastAsia"/>
                <w:kern w:val="0"/>
                <w:sz w:val="24"/>
                <w:szCs w:val="24"/>
              </w:rPr>
              <w:t>已实现规模化生产，成果的转化程度高</w:t>
            </w:r>
          </w:p>
        </w:tc>
        <w:tc>
          <w:tcPr>
            <w:tcW w:w="2113" w:type="dxa"/>
            <w:vAlign w:val="center"/>
          </w:tcPr>
          <w:p w:rsidR="00EB2589" w:rsidRPr="006270AB" w:rsidRDefault="00EB2589" w:rsidP="00EB2589">
            <w:pPr>
              <w:widowControl/>
              <w:spacing w:line="340" w:lineRule="exact"/>
              <w:jc w:val="left"/>
              <w:rPr>
                <w:rFonts w:ascii="宋体" w:hAnsi="宋体" w:cs="宋体"/>
                <w:kern w:val="0"/>
                <w:sz w:val="24"/>
                <w:szCs w:val="24"/>
              </w:rPr>
            </w:pPr>
            <w:r w:rsidRPr="006270AB">
              <w:rPr>
                <w:rFonts w:ascii="宋体" w:hAnsi="宋体" w:cs="宋体" w:hint="eastAsia"/>
                <w:kern w:val="0"/>
                <w:sz w:val="24"/>
                <w:szCs w:val="24"/>
              </w:rPr>
              <w:t>已实际生产，成果转化程度较高</w:t>
            </w:r>
          </w:p>
        </w:tc>
        <w:tc>
          <w:tcPr>
            <w:tcW w:w="2114" w:type="dxa"/>
            <w:vAlign w:val="center"/>
          </w:tcPr>
          <w:p w:rsidR="00EB2589" w:rsidRPr="006270AB" w:rsidRDefault="00EB2589" w:rsidP="00EB2589">
            <w:pPr>
              <w:widowControl/>
              <w:spacing w:line="340" w:lineRule="exact"/>
              <w:jc w:val="left"/>
              <w:rPr>
                <w:rFonts w:ascii="宋体" w:hAnsi="宋体" w:cs="宋体"/>
                <w:kern w:val="0"/>
                <w:sz w:val="24"/>
                <w:szCs w:val="24"/>
              </w:rPr>
            </w:pPr>
            <w:r w:rsidRPr="006270AB">
              <w:rPr>
                <w:rFonts w:ascii="宋体" w:hAnsi="宋体" w:cs="宋体" w:hint="eastAsia"/>
                <w:kern w:val="0"/>
                <w:sz w:val="24"/>
                <w:szCs w:val="24"/>
              </w:rPr>
              <w:t>技术基本成熟完备</w:t>
            </w:r>
          </w:p>
        </w:tc>
      </w:tr>
      <w:tr w:rsidR="00EB2589" w:rsidRPr="006270AB" w:rsidTr="00A04101">
        <w:trPr>
          <w:jc w:val="center"/>
        </w:trPr>
        <w:tc>
          <w:tcPr>
            <w:tcW w:w="1239" w:type="dxa"/>
            <w:vMerge w:val="restart"/>
            <w:vAlign w:val="center"/>
          </w:tcPr>
          <w:p w:rsidR="00EB2589" w:rsidRPr="006270AB" w:rsidRDefault="00EB2589" w:rsidP="00EB2589">
            <w:pPr>
              <w:widowControl/>
              <w:spacing w:line="340" w:lineRule="exact"/>
              <w:jc w:val="center"/>
              <w:rPr>
                <w:rFonts w:ascii="宋体" w:hAnsi="宋体" w:cs="宋体"/>
                <w:kern w:val="0"/>
                <w:sz w:val="24"/>
                <w:szCs w:val="24"/>
              </w:rPr>
            </w:pPr>
            <w:r w:rsidRPr="006270AB">
              <w:rPr>
                <w:rFonts w:ascii="宋体" w:hAnsi="宋体" w:cs="宋体" w:hint="eastAsia"/>
                <w:kern w:val="0"/>
                <w:sz w:val="24"/>
                <w:szCs w:val="24"/>
              </w:rPr>
              <w:t>效益作用</w:t>
            </w:r>
          </w:p>
        </w:tc>
        <w:tc>
          <w:tcPr>
            <w:tcW w:w="1540" w:type="dxa"/>
            <w:vAlign w:val="center"/>
          </w:tcPr>
          <w:p w:rsidR="00EB2589" w:rsidRPr="006270AB" w:rsidRDefault="00EB2589" w:rsidP="00EB2589">
            <w:pPr>
              <w:widowControl/>
              <w:spacing w:line="340" w:lineRule="exact"/>
              <w:jc w:val="center"/>
              <w:rPr>
                <w:rFonts w:ascii="宋体" w:hAnsi="宋体" w:cs="宋体"/>
                <w:kern w:val="0"/>
                <w:sz w:val="24"/>
                <w:szCs w:val="24"/>
              </w:rPr>
            </w:pPr>
            <w:r w:rsidRPr="006270AB">
              <w:rPr>
                <w:rFonts w:ascii="宋体" w:hAnsi="宋体" w:cs="宋体" w:hint="eastAsia"/>
                <w:kern w:val="0"/>
                <w:sz w:val="24"/>
                <w:szCs w:val="24"/>
              </w:rPr>
              <w:t>经济效益</w:t>
            </w:r>
          </w:p>
        </w:tc>
        <w:tc>
          <w:tcPr>
            <w:tcW w:w="4997" w:type="dxa"/>
            <w:vAlign w:val="center"/>
          </w:tcPr>
          <w:p w:rsidR="00EB2589" w:rsidRPr="006270AB" w:rsidRDefault="00EB2589" w:rsidP="00EB2589">
            <w:pPr>
              <w:widowControl/>
              <w:spacing w:line="340" w:lineRule="exact"/>
              <w:jc w:val="left"/>
              <w:rPr>
                <w:rFonts w:ascii="宋体" w:hAnsi="宋体" w:cs="宋体"/>
                <w:kern w:val="0"/>
                <w:sz w:val="24"/>
                <w:szCs w:val="24"/>
              </w:rPr>
            </w:pPr>
            <w:r>
              <w:rPr>
                <w:rFonts w:ascii="宋体" w:hAnsi="宋体" w:cs="宋体" w:hint="eastAsia"/>
                <w:kern w:val="0"/>
                <w:sz w:val="24"/>
                <w:szCs w:val="24"/>
              </w:rPr>
              <w:t>直</w:t>
            </w:r>
            <w:r w:rsidRPr="006270AB">
              <w:rPr>
                <w:rFonts w:ascii="宋体" w:hAnsi="宋体" w:cs="宋体" w:hint="eastAsia"/>
                <w:kern w:val="0"/>
                <w:sz w:val="24"/>
                <w:szCs w:val="24"/>
              </w:rPr>
              <w:t>接经济效益和间接经济效益，包括主要完成单位已经通过技术转让、增收节支、提高效益、降低成本获得的新增利润、税收的金额及他人由于使用该项技术而产生的经济效益。</w:t>
            </w:r>
          </w:p>
        </w:tc>
        <w:tc>
          <w:tcPr>
            <w:tcW w:w="817" w:type="dxa"/>
            <w:vAlign w:val="center"/>
          </w:tcPr>
          <w:p w:rsidR="00EB2589" w:rsidRPr="006270AB" w:rsidRDefault="00EB2589" w:rsidP="00EB2589">
            <w:pPr>
              <w:widowControl/>
              <w:spacing w:line="340" w:lineRule="exact"/>
              <w:jc w:val="center"/>
              <w:rPr>
                <w:rFonts w:ascii="宋体" w:hAnsi="宋体" w:cs="宋体"/>
                <w:kern w:val="0"/>
                <w:sz w:val="24"/>
                <w:szCs w:val="24"/>
              </w:rPr>
            </w:pPr>
            <w:r w:rsidRPr="006270AB">
              <w:rPr>
                <w:rFonts w:ascii="宋体" w:hAnsi="宋体" w:cs="宋体" w:hint="eastAsia"/>
                <w:kern w:val="0"/>
                <w:sz w:val="24"/>
                <w:szCs w:val="24"/>
              </w:rPr>
              <w:t>10</w:t>
            </w:r>
          </w:p>
        </w:tc>
        <w:tc>
          <w:tcPr>
            <w:tcW w:w="2072" w:type="dxa"/>
            <w:vAlign w:val="center"/>
          </w:tcPr>
          <w:p w:rsidR="00EB2589" w:rsidRPr="006270AB" w:rsidRDefault="00EB2589" w:rsidP="00EB2589">
            <w:pPr>
              <w:widowControl/>
              <w:spacing w:line="340" w:lineRule="exact"/>
              <w:jc w:val="center"/>
              <w:rPr>
                <w:rFonts w:ascii="宋体" w:hAnsi="宋体" w:cs="宋体"/>
                <w:kern w:val="0"/>
                <w:sz w:val="24"/>
                <w:szCs w:val="24"/>
              </w:rPr>
            </w:pPr>
            <w:r w:rsidRPr="006270AB">
              <w:rPr>
                <w:rFonts w:ascii="宋体" w:hAnsi="宋体" w:cs="宋体" w:hint="eastAsia"/>
                <w:kern w:val="0"/>
                <w:sz w:val="24"/>
                <w:szCs w:val="24"/>
              </w:rPr>
              <w:t>经济效益显著</w:t>
            </w:r>
          </w:p>
        </w:tc>
        <w:tc>
          <w:tcPr>
            <w:tcW w:w="2113" w:type="dxa"/>
            <w:vAlign w:val="center"/>
          </w:tcPr>
          <w:p w:rsidR="00EB2589" w:rsidRPr="006270AB" w:rsidRDefault="00EB2589" w:rsidP="00EB2589">
            <w:pPr>
              <w:widowControl/>
              <w:spacing w:line="340" w:lineRule="exact"/>
              <w:jc w:val="center"/>
              <w:rPr>
                <w:rFonts w:ascii="宋体" w:hAnsi="宋体" w:cs="宋体"/>
                <w:kern w:val="0"/>
                <w:sz w:val="24"/>
                <w:szCs w:val="24"/>
              </w:rPr>
            </w:pPr>
            <w:r w:rsidRPr="006270AB">
              <w:rPr>
                <w:rFonts w:ascii="宋体" w:hAnsi="宋体" w:cs="宋体" w:hint="eastAsia"/>
                <w:kern w:val="0"/>
                <w:sz w:val="24"/>
                <w:szCs w:val="24"/>
              </w:rPr>
              <w:t>经济效益明显</w:t>
            </w:r>
          </w:p>
        </w:tc>
        <w:tc>
          <w:tcPr>
            <w:tcW w:w="2114" w:type="dxa"/>
            <w:vAlign w:val="center"/>
          </w:tcPr>
          <w:p w:rsidR="00EB2589" w:rsidRPr="006270AB" w:rsidRDefault="00EB2589" w:rsidP="00EB2589">
            <w:pPr>
              <w:widowControl/>
              <w:spacing w:line="340" w:lineRule="exact"/>
              <w:jc w:val="center"/>
              <w:rPr>
                <w:rFonts w:ascii="宋体" w:hAnsi="宋体" w:cs="宋体"/>
                <w:kern w:val="0"/>
                <w:sz w:val="24"/>
                <w:szCs w:val="24"/>
              </w:rPr>
            </w:pPr>
            <w:r w:rsidRPr="006270AB">
              <w:rPr>
                <w:rFonts w:ascii="宋体" w:hAnsi="宋体" w:cs="宋体" w:hint="eastAsia"/>
                <w:kern w:val="0"/>
                <w:sz w:val="24"/>
                <w:szCs w:val="24"/>
              </w:rPr>
              <w:t>经济效益一般</w:t>
            </w:r>
          </w:p>
        </w:tc>
      </w:tr>
      <w:tr w:rsidR="00EB2589" w:rsidRPr="006270AB" w:rsidTr="00A04101">
        <w:trPr>
          <w:jc w:val="center"/>
        </w:trPr>
        <w:tc>
          <w:tcPr>
            <w:tcW w:w="1239" w:type="dxa"/>
            <w:vMerge/>
            <w:vAlign w:val="center"/>
          </w:tcPr>
          <w:p w:rsidR="00EB2589" w:rsidRPr="006270AB" w:rsidRDefault="00EB2589" w:rsidP="00EB2589">
            <w:pPr>
              <w:widowControl/>
              <w:spacing w:line="340" w:lineRule="exact"/>
              <w:jc w:val="center"/>
              <w:rPr>
                <w:rFonts w:ascii="宋体" w:hAnsi="宋体" w:cs="宋体"/>
                <w:kern w:val="0"/>
                <w:sz w:val="24"/>
                <w:szCs w:val="24"/>
              </w:rPr>
            </w:pPr>
          </w:p>
        </w:tc>
        <w:tc>
          <w:tcPr>
            <w:tcW w:w="1540" w:type="dxa"/>
            <w:vAlign w:val="center"/>
          </w:tcPr>
          <w:p w:rsidR="00EB2589" w:rsidRPr="006270AB" w:rsidRDefault="00EB2589" w:rsidP="00EB2589">
            <w:pPr>
              <w:widowControl/>
              <w:spacing w:line="340" w:lineRule="exact"/>
              <w:jc w:val="center"/>
              <w:rPr>
                <w:rFonts w:ascii="宋体" w:hAnsi="宋体" w:cs="宋体"/>
                <w:kern w:val="0"/>
                <w:sz w:val="24"/>
                <w:szCs w:val="24"/>
              </w:rPr>
            </w:pPr>
            <w:r w:rsidRPr="006270AB">
              <w:rPr>
                <w:rFonts w:ascii="宋体" w:hAnsi="宋体" w:cs="宋体" w:hint="eastAsia"/>
                <w:kern w:val="0"/>
                <w:sz w:val="24"/>
                <w:szCs w:val="24"/>
              </w:rPr>
              <w:t>技术创新对推动科技进步和提高市场竞争能力的作用</w:t>
            </w:r>
          </w:p>
        </w:tc>
        <w:tc>
          <w:tcPr>
            <w:tcW w:w="4997" w:type="dxa"/>
            <w:vAlign w:val="center"/>
          </w:tcPr>
          <w:p w:rsidR="00EB2589" w:rsidRPr="006270AB" w:rsidRDefault="00EB2589" w:rsidP="00EB2589">
            <w:pPr>
              <w:widowControl/>
              <w:spacing w:line="340" w:lineRule="exact"/>
              <w:jc w:val="left"/>
              <w:rPr>
                <w:rFonts w:ascii="宋体" w:hAnsi="宋体" w:cs="宋体"/>
                <w:kern w:val="0"/>
                <w:sz w:val="24"/>
                <w:szCs w:val="24"/>
              </w:rPr>
            </w:pPr>
            <w:r w:rsidRPr="006270AB">
              <w:rPr>
                <w:rFonts w:ascii="宋体" w:hAnsi="宋体" w:cs="宋体" w:hint="eastAsia"/>
                <w:kern w:val="0"/>
                <w:sz w:val="24"/>
                <w:szCs w:val="24"/>
              </w:rPr>
              <w:t>指自主研发的关键技术对解决行业、区域发展的重点、难点和关键问题，推动产业结构调整和优化升级，提高企业和相关行业竞争能力，实现行业技术跨越和技术进步的作用和市场竞争中发挥作用的情况。</w:t>
            </w:r>
          </w:p>
        </w:tc>
        <w:tc>
          <w:tcPr>
            <w:tcW w:w="817" w:type="dxa"/>
            <w:vAlign w:val="center"/>
          </w:tcPr>
          <w:p w:rsidR="00EB2589" w:rsidRPr="006270AB" w:rsidRDefault="00EB2589" w:rsidP="00EB2589">
            <w:pPr>
              <w:widowControl/>
              <w:spacing w:line="340" w:lineRule="exact"/>
              <w:jc w:val="center"/>
              <w:rPr>
                <w:rFonts w:ascii="宋体" w:hAnsi="宋体" w:cs="宋体"/>
                <w:kern w:val="0"/>
                <w:sz w:val="24"/>
                <w:szCs w:val="24"/>
              </w:rPr>
            </w:pPr>
            <w:r w:rsidRPr="006270AB">
              <w:rPr>
                <w:rFonts w:ascii="宋体" w:hAnsi="宋体" w:cs="宋体" w:hint="eastAsia"/>
                <w:kern w:val="0"/>
                <w:sz w:val="24"/>
                <w:szCs w:val="24"/>
              </w:rPr>
              <w:t>10</w:t>
            </w:r>
          </w:p>
        </w:tc>
        <w:tc>
          <w:tcPr>
            <w:tcW w:w="2072" w:type="dxa"/>
            <w:vAlign w:val="center"/>
          </w:tcPr>
          <w:p w:rsidR="00EB2589" w:rsidRPr="006270AB" w:rsidRDefault="00EB2589" w:rsidP="00EB2589">
            <w:pPr>
              <w:widowControl/>
              <w:spacing w:line="340" w:lineRule="exact"/>
              <w:jc w:val="center"/>
              <w:rPr>
                <w:rFonts w:ascii="宋体" w:hAnsi="宋体" w:cs="宋体"/>
                <w:kern w:val="0"/>
                <w:sz w:val="24"/>
                <w:szCs w:val="24"/>
              </w:rPr>
            </w:pPr>
            <w:r w:rsidRPr="006270AB">
              <w:rPr>
                <w:rFonts w:ascii="宋体" w:hAnsi="宋体" w:cs="宋体" w:hint="eastAsia"/>
                <w:kern w:val="0"/>
                <w:sz w:val="24"/>
                <w:szCs w:val="24"/>
              </w:rPr>
              <w:t>显著促进行业科技进步，市场需求度高，具有国内市场竞争优势</w:t>
            </w:r>
          </w:p>
        </w:tc>
        <w:tc>
          <w:tcPr>
            <w:tcW w:w="2113" w:type="dxa"/>
            <w:vAlign w:val="center"/>
          </w:tcPr>
          <w:p w:rsidR="00EB2589" w:rsidRPr="006270AB" w:rsidRDefault="00EB2589" w:rsidP="00EB2589">
            <w:pPr>
              <w:widowControl/>
              <w:spacing w:line="340" w:lineRule="exact"/>
              <w:jc w:val="center"/>
              <w:rPr>
                <w:rFonts w:ascii="宋体" w:hAnsi="宋体" w:cs="宋体"/>
                <w:kern w:val="0"/>
                <w:sz w:val="24"/>
                <w:szCs w:val="24"/>
              </w:rPr>
            </w:pPr>
            <w:r w:rsidRPr="006270AB">
              <w:rPr>
                <w:rFonts w:ascii="宋体" w:hAnsi="宋体" w:cs="宋体" w:hint="eastAsia"/>
                <w:kern w:val="0"/>
                <w:sz w:val="24"/>
                <w:szCs w:val="24"/>
              </w:rPr>
              <w:t>促进行业科技进步作用明显，市场需求度高，具有省内市场竞争优势</w:t>
            </w:r>
          </w:p>
        </w:tc>
        <w:tc>
          <w:tcPr>
            <w:tcW w:w="2114" w:type="dxa"/>
            <w:vAlign w:val="center"/>
          </w:tcPr>
          <w:p w:rsidR="00EB2589" w:rsidRPr="006270AB" w:rsidRDefault="00EB2589" w:rsidP="00EB2589">
            <w:pPr>
              <w:widowControl/>
              <w:spacing w:line="340" w:lineRule="exact"/>
              <w:jc w:val="center"/>
              <w:rPr>
                <w:rFonts w:ascii="宋体" w:hAnsi="宋体" w:cs="宋体"/>
                <w:kern w:val="0"/>
                <w:sz w:val="24"/>
                <w:szCs w:val="24"/>
              </w:rPr>
            </w:pPr>
            <w:r w:rsidRPr="006270AB">
              <w:rPr>
                <w:rFonts w:ascii="宋体" w:hAnsi="宋体" w:cs="宋体" w:hint="eastAsia"/>
                <w:kern w:val="0"/>
                <w:sz w:val="24"/>
                <w:szCs w:val="24"/>
              </w:rPr>
              <w:t>对行业推动作用一般，具有一定市场竞争优势</w:t>
            </w:r>
          </w:p>
        </w:tc>
      </w:tr>
      <w:tr w:rsidR="00EB2589" w:rsidRPr="006270AB" w:rsidTr="00A04101">
        <w:trPr>
          <w:trHeight w:val="798"/>
          <w:jc w:val="center"/>
        </w:trPr>
        <w:tc>
          <w:tcPr>
            <w:tcW w:w="1239" w:type="dxa"/>
            <w:vAlign w:val="center"/>
          </w:tcPr>
          <w:p w:rsidR="00EB2589" w:rsidRPr="006270AB" w:rsidRDefault="00EB2589" w:rsidP="00EB2589">
            <w:pPr>
              <w:widowControl/>
              <w:spacing w:line="340" w:lineRule="exact"/>
              <w:jc w:val="center"/>
              <w:rPr>
                <w:rFonts w:ascii="宋体" w:hAnsi="宋体" w:cs="宋体"/>
                <w:kern w:val="0"/>
                <w:sz w:val="24"/>
                <w:szCs w:val="24"/>
              </w:rPr>
            </w:pPr>
            <w:r w:rsidRPr="006270AB">
              <w:rPr>
                <w:rFonts w:ascii="宋体" w:hAnsi="宋体" w:cs="宋体" w:hint="eastAsia"/>
                <w:kern w:val="0"/>
                <w:sz w:val="24"/>
                <w:szCs w:val="24"/>
              </w:rPr>
              <w:t>推广前景</w:t>
            </w:r>
          </w:p>
        </w:tc>
        <w:tc>
          <w:tcPr>
            <w:tcW w:w="1540" w:type="dxa"/>
            <w:vAlign w:val="center"/>
          </w:tcPr>
          <w:p w:rsidR="00EB2589" w:rsidRPr="006270AB" w:rsidRDefault="00EB2589" w:rsidP="00EB2589">
            <w:pPr>
              <w:widowControl/>
              <w:spacing w:line="340" w:lineRule="exact"/>
              <w:jc w:val="center"/>
              <w:rPr>
                <w:rFonts w:ascii="宋体" w:hAnsi="宋体" w:cs="宋体"/>
                <w:kern w:val="0"/>
                <w:sz w:val="24"/>
                <w:szCs w:val="24"/>
              </w:rPr>
            </w:pPr>
            <w:r w:rsidRPr="006270AB">
              <w:rPr>
                <w:rFonts w:ascii="宋体" w:hAnsi="宋体" w:cs="宋体" w:hint="eastAsia"/>
                <w:kern w:val="0"/>
                <w:sz w:val="24"/>
                <w:szCs w:val="24"/>
              </w:rPr>
              <w:t>推广应用程度</w:t>
            </w:r>
          </w:p>
        </w:tc>
        <w:tc>
          <w:tcPr>
            <w:tcW w:w="4997" w:type="dxa"/>
            <w:vAlign w:val="center"/>
          </w:tcPr>
          <w:p w:rsidR="00EB2589" w:rsidRPr="006270AB" w:rsidRDefault="00EB2589" w:rsidP="00EB2589">
            <w:pPr>
              <w:widowControl/>
              <w:spacing w:line="340" w:lineRule="exact"/>
              <w:jc w:val="left"/>
              <w:rPr>
                <w:rFonts w:ascii="宋体" w:hAnsi="宋体" w:cs="宋体"/>
                <w:kern w:val="0"/>
                <w:sz w:val="24"/>
                <w:szCs w:val="24"/>
              </w:rPr>
            </w:pPr>
            <w:r w:rsidRPr="006270AB">
              <w:rPr>
                <w:rFonts w:ascii="宋体" w:hAnsi="宋体" w:cs="宋体" w:hint="eastAsia"/>
                <w:kern w:val="0"/>
                <w:sz w:val="24"/>
                <w:szCs w:val="24"/>
              </w:rPr>
              <w:t>项目的实用性、适用性和已经推广应用的范围。</w:t>
            </w:r>
          </w:p>
        </w:tc>
        <w:tc>
          <w:tcPr>
            <w:tcW w:w="817" w:type="dxa"/>
            <w:vAlign w:val="center"/>
          </w:tcPr>
          <w:p w:rsidR="00EB2589" w:rsidRPr="006270AB" w:rsidRDefault="00EB2589" w:rsidP="00EB2589">
            <w:pPr>
              <w:widowControl/>
              <w:spacing w:line="340" w:lineRule="exact"/>
              <w:jc w:val="center"/>
              <w:rPr>
                <w:rFonts w:ascii="宋体" w:hAnsi="宋体" w:cs="宋体"/>
                <w:kern w:val="0"/>
                <w:sz w:val="24"/>
                <w:szCs w:val="24"/>
              </w:rPr>
            </w:pPr>
            <w:r w:rsidRPr="006270AB">
              <w:rPr>
                <w:rFonts w:ascii="宋体" w:hAnsi="宋体" w:cs="宋体" w:hint="eastAsia"/>
                <w:kern w:val="0"/>
                <w:sz w:val="24"/>
                <w:szCs w:val="24"/>
              </w:rPr>
              <w:t>10</w:t>
            </w:r>
          </w:p>
        </w:tc>
        <w:tc>
          <w:tcPr>
            <w:tcW w:w="2072" w:type="dxa"/>
            <w:vAlign w:val="center"/>
          </w:tcPr>
          <w:p w:rsidR="00EB2589" w:rsidRPr="006270AB" w:rsidRDefault="00EB2589" w:rsidP="00EB2589">
            <w:pPr>
              <w:widowControl/>
              <w:spacing w:line="340" w:lineRule="exact"/>
              <w:jc w:val="center"/>
              <w:rPr>
                <w:rFonts w:ascii="宋体" w:hAnsi="宋体" w:cs="宋体"/>
                <w:kern w:val="0"/>
                <w:sz w:val="24"/>
                <w:szCs w:val="24"/>
              </w:rPr>
            </w:pPr>
            <w:r w:rsidRPr="006270AB">
              <w:rPr>
                <w:rFonts w:ascii="宋体" w:hAnsi="宋体" w:cs="宋体" w:hint="eastAsia"/>
                <w:kern w:val="0"/>
                <w:sz w:val="24"/>
                <w:szCs w:val="24"/>
              </w:rPr>
              <w:t>实用性很强，已广泛应用</w:t>
            </w:r>
          </w:p>
        </w:tc>
        <w:tc>
          <w:tcPr>
            <w:tcW w:w="2113" w:type="dxa"/>
            <w:vAlign w:val="center"/>
          </w:tcPr>
          <w:p w:rsidR="00EB2589" w:rsidRPr="006270AB" w:rsidRDefault="00EB2589" w:rsidP="00EB2589">
            <w:pPr>
              <w:widowControl/>
              <w:spacing w:line="340" w:lineRule="exact"/>
              <w:jc w:val="center"/>
              <w:rPr>
                <w:rFonts w:ascii="宋体" w:hAnsi="宋体" w:cs="宋体"/>
                <w:kern w:val="0"/>
                <w:sz w:val="24"/>
                <w:szCs w:val="24"/>
              </w:rPr>
            </w:pPr>
            <w:r w:rsidRPr="006270AB">
              <w:rPr>
                <w:rFonts w:ascii="宋体" w:hAnsi="宋体" w:cs="宋体" w:hint="eastAsia"/>
                <w:kern w:val="0"/>
                <w:sz w:val="24"/>
                <w:szCs w:val="24"/>
              </w:rPr>
              <w:t>实用性较强，已在较大范围内应用</w:t>
            </w:r>
          </w:p>
        </w:tc>
        <w:tc>
          <w:tcPr>
            <w:tcW w:w="2114" w:type="dxa"/>
            <w:vAlign w:val="center"/>
          </w:tcPr>
          <w:p w:rsidR="00EB2589" w:rsidRPr="006270AB" w:rsidRDefault="00EB2589" w:rsidP="00EB2589">
            <w:pPr>
              <w:widowControl/>
              <w:spacing w:line="340" w:lineRule="exact"/>
              <w:jc w:val="center"/>
              <w:rPr>
                <w:rFonts w:ascii="宋体" w:hAnsi="宋体" w:cs="宋体"/>
                <w:kern w:val="0"/>
                <w:sz w:val="24"/>
                <w:szCs w:val="24"/>
              </w:rPr>
            </w:pPr>
            <w:r w:rsidRPr="006270AB">
              <w:rPr>
                <w:rFonts w:ascii="宋体" w:hAnsi="宋体" w:cs="宋体" w:hint="eastAsia"/>
                <w:kern w:val="0"/>
                <w:sz w:val="24"/>
                <w:szCs w:val="24"/>
              </w:rPr>
              <w:t>实用性一般，已部分应用</w:t>
            </w:r>
          </w:p>
        </w:tc>
      </w:tr>
    </w:tbl>
    <w:p w:rsidR="00585D55" w:rsidRPr="00A92741" w:rsidRDefault="00585D55" w:rsidP="00041711">
      <w:pPr>
        <w:spacing w:line="20" w:lineRule="exact"/>
        <w:rPr>
          <w:rFonts w:ascii="仿宋_GB2312" w:eastAsia="仿宋_GB2312"/>
          <w:sz w:val="32"/>
          <w:szCs w:val="32"/>
        </w:rPr>
      </w:pPr>
    </w:p>
    <w:sectPr w:rsidR="00585D55" w:rsidRPr="00A92741" w:rsidSect="00041711">
      <w:pgSz w:w="16838" w:h="11906" w:orient="landscape"/>
      <w:pgMar w:top="1134" w:right="1134" w:bottom="851" w:left="1134"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198F" w:rsidRDefault="00C3198F">
      <w:r>
        <w:separator/>
      </w:r>
    </w:p>
  </w:endnote>
  <w:endnote w:type="continuationSeparator" w:id="1">
    <w:p w:rsidR="00C3198F" w:rsidRDefault="00C3198F">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default"/>
    <w:sig w:usb0="00000000" w:usb1="00000000"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altName w:val="宋体"/>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6117569"/>
    </w:sdtPr>
    <w:sdtEndPr>
      <w:rPr>
        <w:rFonts w:ascii="宋体" w:eastAsia="宋体" w:hAnsi="宋体"/>
        <w:sz w:val="28"/>
        <w:szCs w:val="28"/>
      </w:rPr>
    </w:sdtEndPr>
    <w:sdtContent>
      <w:p w:rsidR="00AD7B82" w:rsidRDefault="00AD7B82">
        <w:pPr>
          <w:pStyle w:val="a4"/>
          <w:ind w:firstLineChars="100" w:firstLine="180"/>
          <w:rPr>
            <w:rFonts w:ascii="宋体" w:eastAsia="宋体" w:hAnsi="宋体"/>
            <w:sz w:val="28"/>
            <w:szCs w:val="28"/>
          </w:rPr>
        </w:pPr>
        <w:r>
          <w:rPr>
            <w:rFonts w:ascii="宋体" w:eastAsia="宋体" w:hAnsi="宋体"/>
            <w:sz w:val="28"/>
            <w:szCs w:val="28"/>
          </w:rPr>
          <w:t xml:space="preserve">— </w:t>
        </w:r>
        <w:r w:rsidR="007B5AB6">
          <w:rPr>
            <w:rFonts w:ascii="宋体" w:eastAsia="宋体" w:hAnsi="宋体"/>
            <w:sz w:val="28"/>
            <w:szCs w:val="28"/>
          </w:rPr>
          <w:fldChar w:fldCharType="begin"/>
        </w:r>
        <w:r>
          <w:rPr>
            <w:rFonts w:ascii="宋体" w:eastAsia="宋体" w:hAnsi="宋体"/>
            <w:sz w:val="28"/>
            <w:szCs w:val="28"/>
          </w:rPr>
          <w:instrText>PAGE   \* MERGEFORMAT</w:instrText>
        </w:r>
        <w:r w:rsidR="007B5AB6">
          <w:rPr>
            <w:rFonts w:ascii="宋体" w:eastAsia="宋体" w:hAnsi="宋体"/>
            <w:sz w:val="28"/>
            <w:szCs w:val="28"/>
          </w:rPr>
          <w:fldChar w:fldCharType="separate"/>
        </w:r>
        <w:r w:rsidR="00041711" w:rsidRPr="00041711">
          <w:rPr>
            <w:rFonts w:ascii="宋体" w:eastAsia="宋体" w:hAnsi="宋体"/>
            <w:noProof/>
            <w:sz w:val="28"/>
            <w:szCs w:val="28"/>
            <w:lang w:val="zh-CN"/>
          </w:rPr>
          <w:t>2</w:t>
        </w:r>
        <w:r w:rsidR="007B5AB6">
          <w:rPr>
            <w:rFonts w:ascii="宋体" w:eastAsia="宋体" w:hAnsi="宋体"/>
            <w:sz w:val="28"/>
            <w:szCs w:val="28"/>
          </w:rPr>
          <w:fldChar w:fldCharType="end"/>
        </w:r>
        <w:r>
          <w:rPr>
            <w:rFonts w:ascii="宋体" w:eastAsia="宋体" w:hAnsi="宋体"/>
            <w:sz w:val="28"/>
            <w:szCs w:val="28"/>
          </w:rPr>
          <w:t xml:space="preserve"> —</w: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2958012"/>
    </w:sdtPr>
    <w:sdtEndPr>
      <w:rPr>
        <w:rFonts w:ascii="宋体" w:eastAsia="宋体" w:hAnsi="宋体"/>
        <w:sz w:val="28"/>
        <w:szCs w:val="28"/>
      </w:rPr>
    </w:sdtEndPr>
    <w:sdtContent>
      <w:p w:rsidR="00AD7B82" w:rsidRDefault="00AD7B82">
        <w:pPr>
          <w:pStyle w:val="a4"/>
          <w:jc w:val="right"/>
          <w:rPr>
            <w:rFonts w:ascii="宋体" w:eastAsia="宋体" w:hAnsi="宋体"/>
            <w:sz w:val="28"/>
            <w:szCs w:val="28"/>
          </w:rPr>
        </w:pPr>
        <w:r>
          <w:rPr>
            <w:rFonts w:ascii="宋体" w:eastAsia="宋体" w:hAnsi="宋体"/>
            <w:sz w:val="28"/>
            <w:szCs w:val="28"/>
          </w:rPr>
          <w:t xml:space="preserve">— </w:t>
        </w:r>
        <w:r w:rsidR="007B5AB6">
          <w:rPr>
            <w:rFonts w:ascii="宋体" w:eastAsia="宋体" w:hAnsi="宋体"/>
            <w:sz w:val="28"/>
            <w:szCs w:val="28"/>
          </w:rPr>
          <w:fldChar w:fldCharType="begin"/>
        </w:r>
        <w:r>
          <w:rPr>
            <w:rFonts w:ascii="宋体" w:eastAsia="宋体" w:hAnsi="宋体"/>
            <w:sz w:val="28"/>
            <w:szCs w:val="28"/>
          </w:rPr>
          <w:instrText>PAGE   \* MERGEFORMAT</w:instrText>
        </w:r>
        <w:r w:rsidR="007B5AB6">
          <w:rPr>
            <w:rFonts w:ascii="宋体" w:eastAsia="宋体" w:hAnsi="宋体"/>
            <w:sz w:val="28"/>
            <w:szCs w:val="28"/>
          </w:rPr>
          <w:fldChar w:fldCharType="separate"/>
        </w:r>
        <w:r w:rsidR="00041711" w:rsidRPr="00041711">
          <w:rPr>
            <w:rFonts w:ascii="宋体" w:eastAsia="宋体" w:hAnsi="宋体"/>
            <w:noProof/>
            <w:sz w:val="28"/>
            <w:szCs w:val="28"/>
            <w:lang w:val="zh-CN"/>
          </w:rPr>
          <w:t>1</w:t>
        </w:r>
        <w:r w:rsidR="007B5AB6">
          <w:rPr>
            <w:rFonts w:ascii="宋体" w:eastAsia="宋体" w:hAnsi="宋体"/>
            <w:sz w:val="28"/>
            <w:szCs w:val="28"/>
          </w:rPr>
          <w:fldChar w:fldCharType="end"/>
        </w:r>
        <w:r>
          <w:rPr>
            <w:rFonts w:ascii="宋体" w:eastAsia="宋体" w:hAnsi="宋体"/>
            <w:sz w:val="28"/>
            <w:szCs w:val="28"/>
          </w:rPr>
          <w:t xml:space="preserve"> — </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198F" w:rsidRDefault="00C3198F">
      <w:r>
        <w:separator/>
      </w:r>
    </w:p>
  </w:footnote>
  <w:footnote w:type="continuationSeparator" w:id="1">
    <w:p w:rsidR="00C3198F" w:rsidRDefault="00C3198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358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910A6"/>
    <w:rsid w:val="00010C87"/>
    <w:rsid w:val="00041711"/>
    <w:rsid w:val="000573E2"/>
    <w:rsid w:val="00062548"/>
    <w:rsid w:val="000660EA"/>
    <w:rsid w:val="00086FCD"/>
    <w:rsid w:val="00090428"/>
    <w:rsid w:val="000A4057"/>
    <w:rsid w:val="000B2ACF"/>
    <w:rsid w:val="000B3E66"/>
    <w:rsid w:val="000D6CB6"/>
    <w:rsid w:val="000F44A9"/>
    <w:rsid w:val="00112BE1"/>
    <w:rsid w:val="00120939"/>
    <w:rsid w:val="001229FC"/>
    <w:rsid w:val="001237AD"/>
    <w:rsid w:val="001348AB"/>
    <w:rsid w:val="00134CF1"/>
    <w:rsid w:val="00135205"/>
    <w:rsid w:val="00137665"/>
    <w:rsid w:val="00143E23"/>
    <w:rsid w:val="00163FB9"/>
    <w:rsid w:val="00164BE1"/>
    <w:rsid w:val="00170752"/>
    <w:rsid w:val="001761C1"/>
    <w:rsid w:val="001802A2"/>
    <w:rsid w:val="00181448"/>
    <w:rsid w:val="00187513"/>
    <w:rsid w:val="001911DC"/>
    <w:rsid w:val="001966FC"/>
    <w:rsid w:val="00197919"/>
    <w:rsid w:val="001A2558"/>
    <w:rsid w:val="001B16F2"/>
    <w:rsid w:val="001B6E52"/>
    <w:rsid w:val="001C5E29"/>
    <w:rsid w:val="001D457F"/>
    <w:rsid w:val="001D7F12"/>
    <w:rsid w:val="001E58D9"/>
    <w:rsid w:val="001F22E0"/>
    <w:rsid w:val="001F769C"/>
    <w:rsid w:val="002030BF"/>
    <w:rsid w:val="00204A0C"/>
    <w:rsid w:val="00205854"/>
    <w:rsid w:val="00244183"/>
    <w:rsid w:val="0025484D"/>
    <w:rsid w:val="00263136"/>
    <w:rsid w:val="00264657"/>
    <w:rsid w:val="002A2D2D"/>
    <w:rsid w:val="002B181D"/>
    <w:rsid w:val="002C743A"/>
    <w:rsid w:val="002E1411"/>
    <w:rsid w:val="002E317D"/>
    <w:rsid w:val="002F7934"/>
    <w:rsid w:val="00300861"/>
    <w:rsid w:val="00301D1B"/>
    <w:rsid w:val="00325723"/>
    <w:rsid w:val="003400B9"/>
    <w:rsid w:val="0035561F"/>
    <w:rsid w:val="00363B18"/>
    <w:rsid w:val="00364363"/>
    <w:rsid w:val="0038290C"/>
    <w:rsid w:val="003958ED"/>
    <w:rsid w:val="003B06C1"/>
    <w:rsid w:val="003B26C7"/>
    <w:rsid w:val="003B35B3"/>
    <w:rsid w:val="003B42DB"/>
    <w:rsid w:val="003C1031"/>
    <w:rsid w:val="003D29F1"/>
    <w:rsid w:val="003E52BB"/>
    <w:rsid w:val="003F03A3"/>
    <w:rsid w:val="004031CA"/>
    <w:rsid w:val="00415A86"/>
    <w:rsid w:val="00417046"/>
    <w:rsid w:val="004212B3"/>
    <w:rsid w:val="00421D2F"/>
    <w:rsid w:val="004245F4"/>
    <w:rsid w:val="00426D52"/>
    <w:rsid w:val="004334F3"/>
    <w:rsid w:val="00436C31"/>
    <w:rsid w:val="0044291D"/>
    <w:rsid w:val="0044454B"/>
    <w:rsid w:val="00444EE1"/>
    <w:rsid w:val="00445A2B"/>
    <w:rsid w:val="00455458"/>
    <w:rsid w:val="00481782"/>
    <w:rsid w:val="004B0070"/>
    <w:rsid w:val="004B726B"/>
    <w:rsid w:val="004B7E71"/>
    <w:rsid w:val="004D0521"/>
    <w:rsid w:val="004D2071"/>
    <w:rsid w:val="004F2CDE"/>
    <w:rsid w:val="004F4C82"/>
    <w:rsid w:val="00503789"/>
    <w:rsid w:val="005040F2"/>
    <w:rsid w:val="0050454A"/>
    <w:rsid w:val="00524DB7"/>
    <w:rsid w:val="00533451"/>
    <w:rsid w:val="005412B5"/>
    <w:rsid w:val="00554B4D"/>
    <w:rsid w:val="00556787"/>
    <w:rsid w:val="00556C4A"/>
    <w:rsid w:val="0055710C"/>
    <w:rsid w:val="00557C4E"/>
    <w:rsid w:val="00564262"/>
    <w:rsid w:val="00567B5E"/>
    <w:rsid w:val="005720A7"/>
    <w:rsid w:val="00581FDA"/>
    <w:rsid w:val="00585D55"/>
    <w:rsid w:val="005861C2"/>
    <w:rsid w:val="00594106"/>
    <w:rsid w:val="005A0E7C"/>
    <w:rsid w:val="005A39EE"/>
    <w:rsid w:val="005A472E"/>
    <w:rsid w:val="005E1002"/>
    <w:rsid w:val="005E64DD"/>
    <w:rsid w:val="005E70C3"/>
    <w:rsid w:val="005F3E34"/>
    <w:rsid w:val="00603779"/>
    <w:rsid w:val="00604C8A"/>
    <w:rsid w:val="006128CB"/>
    <w:rsid w:val="0061432F"/>
    <w:rsid w:val="00621FD6"/>
    <w:rsid w:val="00647BA5"/>
    <w:rsid w:val="00672EB7"/>
    <w:rsid w:val="006739D6"/>
    <w:rsid w:val="006A0795"/>
    <w:rsid w:val="006D6597"/>
    <w:rsid w:val="006D6AC4"/>
    <w:rsid w:val="006D7AED"/>
    <w:rsid w:val="006E4E83"/>
    <w:rsid w:val="006E5E0C"/>
    <w:rsid w:val="00703609"/>
    <w:rsid w:val="00715623"/>
    <w:rsid w:val="00716816"/>
    <w:rsid w:val="0072436B"/>
    <w:rsid w:val="0073141F"/>
    <w:rsid w:val="0073635E"/>
    <w:rsid w:val="007367E3"/>
    <w:rsid w:val="007505B6"/>
    <w:rsid w:val="00755017"/>
    <w:rsid w:val="00762354"/>
    <w:rsid w:val="00765036"/>
    <w:rsid w:val="0076771D"/>
    <w:rsid w:val="007707CB"/>
    <w:rsid w:val="00770E6D"/>
    <w:rsid w:val="00771271"/>
    <w:rsid w:val="00787972"/>
    <w:rsid w:val="00794416"/>
    <w:rsid w:val="00795271"/>
    <w:rsid w:val="007B19DB"/>
    <w:rsid w:val="007B5AB6"/>
    <w:rsid w:val="007C3080"/>
    <w:rsid w:val="007C6DF5"/>
    <w:rsid w:val="007D3FDA"/>
    <w:rsid w:val="007F0FD8"/>
    <w:rsid w:val="00830E59"/>
    <w:rsid w:val="00831255"/>
    <w:rsid w:val="00834272"/>
    <w:rsid w:val="00842840"/>
    <w:rsid w:val="00843ACF"/>
    <w:rsid w:val="00850F4E"/>
    <w:rsid w:val="008609C3"/>
    <w:rsid w:val="0086256F"/>
    <w:rsid w:val="008637EA"/>
    <w:rsid w:val="0087458C"/>
    <w:rsid w:val="00883C6D"/>
    <w:rsid w:val="00886B07"/>
    <w:rsid w:val="008A20F9"/>
    <w:rsid w:val="008B16AC"/>
    <w:rsid w:val="008B709E"/>
    <w:rsid w:val="008B775E"/>
    <w:rsid w:val="008C271D"/>
    <w:rsid w:val="008C2C48"/>
    <w:rsid w:val="008C2E2D"/>
    <w:rsid w:val="008E0F62"/>
    <w:rsid w:val="008F31F1"/>
    <w:rsid w:val="009113A3"/>
    <w:rsid w:val="00911F35"/>
    <w:rsid w:val="00916491"/>
    <w:rsid w:val="00937297"/>
    <w:rsid w:val="0094552E"/>
    <w:rsid w:val="009461D0"/>
    <w:rsid w:val="009515B7"/>
    <w:rsid w:val="00954241"/>
    <w:rsid w:val="009576D0"/>
    <w:rsid w:val="00963542"/>
    <w:rsid w:val="00984E67"/>
    <w:rsid w:val="00992471"/>
    <w:rsid w:val="0099296F"/>
    <w:rsid w:val="009A1AE0"/>
    <w:rsid w:val="009A2B30"/>
    <w:rsid w:val="009A57DA"/>
    <w:rsid w:val="009A7DE2"/>
    <w:rsid w:val="009B2E7D"/>
    <w:rsid w:val="009B7339"/>
    <w:rsid w:val="009B784A"/>
    <w:rsid w:val="009C1414"/>
    <w:rsid w:val="009C7B91"/>
    <w:rsid w:val="009D1548"/>
    <w:rsid w:val="009D1C76"/>
    <w:rsid w:val="00A012A7"/>
    <w:rsid w:val="00A13285"/>
    <w:rsid w:val="00A20252"/>
    <w:rsid w:val="00A31F26"/>
    <w:rsid w:val="00A4709C"/>
    <w:rsid w:val="00A50E79"/>
    <w:rsid w:val="00A6151F"/>
    <w:rsid w:val="00A62298"/>
    <w:rsid w:val="00A661B5"/>
    <w:rsid w:val="00A67A4A"/>
    <w:rsid w:val="00A73FC9"/>
    <w:rsid w:val="00A74D2F"/>
    <w:rsid w:val="00A856AB"/>
    <w:rsid w:val="00A91C56"/>
    <w:rsid w:val="00A93669"/>
    <w:rsid w:val="00AB1F67"/>
    <w:rsid w:val="00AB22F1"/>
    <w:rsid w:val="00AB7A0A"/>
    <w:rsid w:val="00AC34D7"/>
    <w:rsid w:val="00AD7B82"/>
    <w:rsid w:val="00AE262D"/>
    <w:rsid w:val="00AE375F"/>
    <w:rsid w:val="00AE42F9"/>
    <w:rsid w:val="00AE75C0"/>
    <w:rsid w:val="00B010B2"/>
    <w:rsid w:val="00B152E0"/>
    <w:rsid w:val="00B24B08"/>
    <w:rsid w:val="00B55D3C"/>
    <w:rsid w:val="00B55F44"/>
    <w:rsid w:val="00B6029D"/>
    <w:rsid w:val="00B63DAA"/>
    <w:rsid w:val="00B7156F"/>
    <w:rsid w:val="00B85508"/>
    <w:rsid w:val="00B910A6"/>
    <w:rsid w:val="00B94A97"/>
    <w:rsid w:val="00B9770A"/>
    <w:rsid w:val="00BA26E8"/>
    <w:rsid w:val="00BA47D5"/>
    <w:rsid w:val="00BC1311"/>
    <w:rsid w:val="00BC31E9"/>
    <w:rsid w:val="00BC7185"/>
    <w:rsid w:val="00BD3143"/>
    <w:rsid w:val="00C019B5"/>
    <w:rsid w:val="00C02987"/>
    <w:rsid w:val="00C13173"/>
    <w:rsid w:val="00C21CB2"/>
    <w:rsid w:val="00C3198F"/>
    <w:rsid w:val="00C36D6F"/>
    <w:rsid w:val="00C37CB6"/>
    <w:rsid w:val="00C440B2"/>
    <w:rsid w:val="00C4435B"/>
    <w:rsid w:val="00C519FD"/>
    <w:rsid w:val="00C549C5"/>
    <w:rsid w:val="00C56917"/>
    <w:rsid w:val="00C57854"/>
    <w:rsid w:val="00C679D8"/>
    <w:rsid w:val="00C71105"/>
    <w:rsid w:val="00C75764"/>
    <w:rsid w:val="00CB1308"/>
    <w:rsid w:val="00CB300F"/>
    <w:rsid w:val="00CB302F"/>
    <w:rsid w:val="00CB3D7C"/>
    <w:rsid w:val="00CC2143"/>
    <w:rsid w:val="00CC3F60"/>
    <w:rsid w:val="00CC7D19"/>
    <w:rsid w:val="00CD66B8"/>
    <w:rsid w:val="00CF4286"/>
    <w:rsid w:val="00D07935"/>
    <w:rsid w:val="00D217F8"/>
    <w:rsid w:val="00D2302D"/>
    <w:rsid w:val="00D41D1C"/>
    <w:rsid w:val="00D4257D"/>
    <w:rsid w:val="00D54C94"/>
    <w:rsid w:val="00D55F08"/>
    <w:rsid w:val="00D579F9"/>
    <w:rsid w:val="00D64109"/>
    <w:rsid w:val="00D87E94"/>
    <w:rsid w:val="00D90E01"/>
    <w:rsid w:val="00D92EE5"/>
    <w:rsid w:val="00D93857"/>
    <w:rsid w:val="00DB7C45"/>
    <w:rsid w:val="00DC3760"/>
    <w:rsid w:val="00DD1E51"/>
    <w:rsid w:val="00DF6ED3"/>
    <w:rsid w:val="00DF6F48"/>
    <w:rsid w:val="00E00C08"/>
    <w:rsid w:val="00E07DA0"/>
    <w:rsid w:val="00E14B2C"/>
    <w:rsid w:val="00E32814"/>
    <w:rsid w:val="00E47948"/>
    <w:rsid w:val="00E51A6A"/>
    <w:rsid w:val="00E530E7"/>
    <w:rsid w:val="00E536AE"/>
    <w:rsid w:val="00E56927"/>
    <w:rsid w:val="00E64DA9"/>
    <w:rsid w:val="00E772EC"/>
    <w:rsid w:val="00E915EA"/>
    <w:rsid w:val="00E95790"/>
    <w:rsid w:val="00EB13D4"/>
    <w:rsid w:val="00EB2589"/>
    <w:rsid w:val="00EC29A9"/>
    <w:rsid w:val="00ED0C0E"/>
    <w:rsid w:val="00ED2134"/>
    <w:rsid w:val="00ED2E62"/>
    <w:rsid w:val="00EE7B3E"/>
    <w:rsid w:val="00F064F5"/>
    <w:rsid w:val="00F355D6"/>
    <w:rsid w:val="00F43839"/>
    <w:rsid w:val="00F60C41"/>
    <w:rsid w:val="00F62DC1"/>
    <w:rsid w:val="00F7200E"/>
    <w:rsid w:val="00F82A10"/>
    <w:rsid w:val="00F91B13"/>
    <w:rsid w:val="00F93CC3"/>
    <w:rsid w:val="00FA4EF6"/>
    <w:rsid w:val="00FA7C48"/>
    <w:rsid w:val="00FB5A39"/>
    <w:rsid w:val="00FB6FFA"/>
    <w:rsid w:val="00FB7496"/>
    <w:rsid w:val="00FD019E"/>
    <w:rsid w:val="00FE401F"/>
    <w:rsid w:val="00FF73C4"/>
    <w:rsid w:val="020D10D6"/>
    <w:rsid w:val="04AA53EE"/>
    <w:rsid w:val="09701F18"/>
    <w:rsid w:val="0AB8560A"/>
    <w:rsid w:val="0D3374FA"/>
    <w:rsid w:val="10CB1011"/>
    <w:rsid w:val="131566B0"/>
    <w:rsid w:val="13501B19"/>
    <w:rsid w:val="15B62CCF"/>
    <w:rsid w:val="162211BB"/>
    <w:rsid w:val="1BBD4A3D"/>
    <w:rsid w:val="1F3668B5"/>
    <w:rsid w:val="22956741"/>
    <w:rsid w:val="236C2C76"/>
    <w:rsid w:val="2B5930B6"/>
    <w:rsid w:val="2C6C0427"/>
    <w:rsid w:val="2E4E66DE"/>
    <w:rsid w:val="2EA729EB"/>
    <w:rsid w:val="310F7DDC"/>
    <w:rsid w:val="3241096B"/>
    <w:rsid w:val="33081EAC"/>
    <w:rsid w:val="37845A11"/>
    <w:rsid w:val="3909035E"/>
    <w:rsid w:val="3A3649E5"/>
    <w:rsid w:val="3A923B1A"/>
    <w:rsid w:val="3BC9008D"/>
    <w:rsid w:val="3D2E1A16"/>
    <w:rsid w:val="3D5A790F"/>
    <w:rsid w:val="41A17741"/>
    <w:rsid w:val="435B4258"/>
    <w:rsid w:val="44E2235D"/>
    <w:rsid w:val="456A37E3"/>
    <w:rsid w:val="46724F21"/>
    <w:rsid w:val="4AA469F1"/>
    <w:rsid w:val="4BB47A75"/>
    <w:rsid w:val="4D6C318B"/>
    <w:rsid w:val="4DE855C9"/>
    <w:rsid w:val="508323E7"/>
    <w:rsid w:val="55825772"/>
    <w:rsid w:val="586A3DF4"/>
    <w:rsid w:val="58CD1493"/>
    <w:rsid w:val="58ED27A2"/>
    <w:rsid w:val="5A5A0822"/>
    <w:rsid w:val="5AF70CA1"/>
    <w:rsid w:val="5B0723B5"/>
    <w:rsid w:val="5B914CEC"/>
    <w:rsid w:val="5DF33758"/>
    <w:rsid w:val="5F097B39"/>
    <w:rsid w:val="67151E7C"/>
    <w:rsid w:val="69AD39A7"/>
    <w:rsid w:val="6E922C7B"/>
    <w:rsid w:val="70912C4C"/>
    <w:rsid w:val="72B26FFE"/>
    <w:rsid w:val="79F4026A"/>
    <w:rsid w:val="7A3A3830"/>
    <w:rsid w:val="7A5C6F26"/>
    <w:rsid w:val="7C6153C7"/>
    <w:rsid w:val="7CA52C2F"/>
    <w:rsid w:val="7E681412"/>
    <w:rsid w:val="7EE86CD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uiPriority="0" w:qFormat="1"/>
    <w:lsdException w:name="caption" w:uiPriority="35" w:qFormat="1"/>
    <w:lsdException w:name="page number" w:uiPriority="0"/>
    <w:lsdException w:name="Title" w:semiHidden="0" w:uiPriority="10" w:unhideWhenUsed="0" w:qFormat="1"/>
    <w:lsdException w:name="Default Paragraph Font" w:uiPriority="1" w:qFormat="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Plain Text" w:semiHidden="0" w:unhideWhenUsed="0" w:qFormat="1"/>
    <w:lsdException w:name="Normal (Web)" w:uiPriority="0" w:qFormat="1"/>
    <w:lsdException w:name="Normal Table" w:qFormat="1"/>
    <w:lsdException w:name="No List" w:uiPriority="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4C8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604C8A"/>
    <w:rPr>
      <w:rFonts w:ascii="宋体" w:eastAsia="宋体" w:hAnsi="Courier New" w:cs="Courier New"/>
      <w:szCs w:val="21"/>
    </w:rPr>
  </w:style>
  <w:style w:type="paragraph" w:styleId="a4">
    <w:name w:val="footer"/>
    <w:basedOn w:val="a"/>
    <w:link w:val="Char0"/>
    <w:unhideWhenUsed/>
    <w:qFormat/>
    <w:rsid w:val="00604C8A"/>
    <w:pPr>
      <w:tabs>
        <w:tab w:val="center" w:pos="4153"/>
        <w:tab w:val="right" w:pos="8306"/>
      </w:tabs>
      <w:snapToGrid w:val="0"/>
      <w:jc w:val="left"/>
    </w:pPr>
    <w:rPr>
      <w:sz w:val="18"/>
      <w:szCs w:val="18"/>
    </w:rPr>
  </w:style>
  <w:style w:type="paragraph" w:styleId="a5">
    <w:name w:val="header"/>
    <w:basedOn w:val="a"/>
    <w:link w:val="Char1"/>
    <w:unhideWhenUsed/>
    <w:qFormat/>
    <w:rsid w:val="00604C8A"/>
    <w:pPr>
      <w:pBdr>
        <w:bottom w:val="single" w:sz="6" w:space="1" w:color="auto"/>
      </w:pBdr>
      <w:tabs>
        <w:tab w:val="center" w:pos="4153"/>
        <w:tab w:val="right" w:pos="8306"/>
      </w:tabs>
      <w:snapToGrid w:val="0"/>
      <w:jc w:val="center"/>
    </w:pPr>
    <w:rPr>
      <w:sz w:val="18"/>
      <w:szCs w:val="18"/>
    </w:rPr>
  </w:style>
  <w:style w:type="character" w:styleId="a6">
    <w:name w:val="Emphasis"/>
    <w:basedOn w:val="a0"/>
    <w:uiPriority w:val="20"/>
    <w:qFormat/>
    <w:rsid w:val="00604C8A"/>
    <w:rPr>
      <w:i/>
      <w:iCs/>
    </w:rPr>
  </w:style>
  <w:style w:type="character" w:customStyle="1" w:styleId="Char1">
    <w:name w:val="页眉 Char"/>
    <w:basedOn w:val="a0"/>
    <w:link w:val="a5"/>
    <w:qFormat/>
    <w:rsid w:val="00604C8A"/>
    <w:rPr>
      <w:sz w:val="18"/>
      <w:szCs w:val="18"/>
    </w:rPr>
  </w:style>
  <w:style w:type="character" w:customStyle="1" w:styleId="Char0">
    <w:name w:val="页脚 Char"/>
    <w:basedOn w:val="a0"/>
    <w:link w:val="a4"/>
    <w:uiPriority w:val="99"/>
    <w:qFormat/>
    <w:rsid w:val="00604C8A"/>
    <w:rPr>
      <w:sz w:val="18"/>
      <w:szCs w:val="18"/>
    </w:rPr>
  </w:style>
  <w:style w:type="character" w:customStyle="1" w:styleId="Char">
    <w:name w:val="纯文本 Char"/>
    <w:basedOn w:val="a0"/>
    <w:link w:val="a3"/>
    <w:uiPriority w:val="99"/>
    <w:qFormat/>
    <w:rsid w:val="00604C8A"/>
    <w:rPr>
      <w:rFonts w:ascii="宋体" w:eastAsia="宋体" w:hAnsi="Courier New" w:cs="Courier New"/>
      <w:szCs w:val="21"/>
    </w:rPr>
  </w:style>
  <w:style w:type="character" w:customStyle="1" w:styleId="fontstyle01">
    <w:name w:val="fontstyle01"/>
    <w:basedOn w:val="a0"/>
    <w:qFormat/>
    <w:rsid w:val="00604C8A"/>
    <w:rPr>
      <w:rFonts w:ascii="仿宋_GB2312" w:eastAsia="仿宋_GB2312" w:hint="eastAsia"/>
      <w:color w:val="000000"/>
      <w:sz w:val="32"/>
      <w:szCs w:val="32"/>
    </w:rPr>
  </w:style>
  <w:style w:type="paragraph" w:styleId="a7">
    <w:name w:val="Balloon Text"/>
    <w:basedOn w:val="a"/>
    <w:link w:val="Char2"/>
    <w:uiPriority w:val="99"/>
    <w:semiHidden/>
    <w:unhideWhenUsed/>
    <w:rsid w:val="00BC1311"/>
    <w:rPr>
      <w:sz w:val="18"/>
      <w:szCs w:val="18"/>
    </w:rPr>
  </w:style>
  <w:style w:type="character" w:customStyle="1" w:styleId="Char2">
    <w:name w:val="批注框文本 Char"/>
    <w:basedOn w:val="a0"/>
    <w:link w:val="a7"/>
    <w:uiPriority w:val="99"/>
    <w:semiHidden/>
    <w:rsid w:val="00BC1311"/>
    <w:rPr>
      <w:kern w:val="2"/>
      <w:sz w:val="18"/>
      <w:szCs w:val="18"/>
    </w:rPr>
  </w:style>
  <w:style w:type="paragraph" w:styleId="a8">
    <w:name w:val="Normal (Web)"/>
    <w:basedOn w:val="a"/>
    <w:unhideWhenUsed/>
    <w:qFormat/>
    <w:rsid w:val="001C5E29"/>
    <w:pPr>
      <w:widowControl/>
      <w:spacing w:before="100" w:beforeAutospacing="1" w:after="100" w:afterAutospacing="1"/>
      <w:jc w:val="left"/>
    </w:pPr>
    <w:rPr>
      <w:rFonts w:ascii="宋体" w:eastAsia="宋体" w:hAnsi="宋体" w:cs="宋体"/>
      <w:kern w:val="0"/>
      <w:sz w:val="24"/>
      <w:szCs w:val="24"/>
    </w:rPr>
  </w:style>
  <w:style w:type="table" w:styleId="a9">
    <w:name w:val="Table Grid"/>
    <w:basedOn w:val="a1"/>
    <w:uiPriority w:val="59"/>
    <w:rsid w:val="00B24B08"/>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0"/>
    <w:rsid w:val="00B24B08"/>
  </w:style>
  <w:style w:type="character" w:styleId="ab">
    <w:name w:val="Hyperlink"/>
    <w:basedOn w:val="a0"/>
    <w:qFormat/>
    <w:rsid w:val="00C75764"/>
    <w:rPr>
      <w:color w:val="0000FF"/>
      <w:u w:val="single"/>
    </w:rPr>
  </w:style>
  <w:style w:type="paragraph" w:styleId="ac">
    <w:name w:val="Date"/>
    <w:basedOn w:val="a"/>
    <w:next w:val="a"/>
    <w:link w:val="Char3"/>
    <w:uiPriority w:val="99"/>
    <w:semiHidden/>
    <w:unhideWhenUsed/>
    <w:rsid w:val="00C75764"/>
    <w:pPr>
      <w:ind w:leftChars="2500" w:left="100"/>
    </w:pPr>
  </w:style>
  <w:style w:type="character" w:customStyle="1" w:styleId="Char3">
    <w:name w:val="日期 Char"/>
    <w:basedOn w:val="a0"/>
    <w:link w:val="ac"/>
    <w:uiPriority w:val="99"/>
    <w:semiHidden/>
    <w:rsid w:val="00C75764"/>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Pr>
      <w:rFonts w:ascii="宋体" w:eastAsia="宋体" w:hAnsi="Courier New" w:cs="Courier New"/>
      <w:szCs w:val="21"/>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6">
    <w:name w:val="Emphasis"/>
    <w:basedOn w:val="a0"/>
    <w:uiPriority w:val="20"/>
    <w:qFormat/>
    <w:rPr>
      <w:i/>
      <w:iCs/>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纯文本 Char"/>
    <w:basedOn w:val="a0"/>
    <w:link w:val="a3"/>
    <w:uiPriority w:val="99"/>
    <w:qFormat/>
    <w:rPr>
      <w:rFonts w:ascii="宋体" w:eastAsia="宋体" w:hAnsi="Courier New" w:cs="Courier New"/>
      <w:szCs w:val="21"/>
    </w:rPr>
  </w:style>
  <w:style w:type="character" w:customStyle="1" w:styleId="fontstyle01">
    <w:name w:val="fontstyle01"/>
    <w:basedOn w:val="a0"/>
    <w:qFormat/>
    <w:rPr>
      <w:rFonts w:ascii="仿宋_GB2312" w:eastAsia="仿宋_GB2312" w:hint="eastAsia"/>
      <w:color w:val="000000"/>
      <w:sz w:val="32"/>
      <w:szCs w:val="32"/>
    </w:rPr>
  </w:style>
  <w:style w:type="paragraph" w:styleId="a7">
    <w:name w:val="Balloon Text"/>
    <w:basedOn w:val="a"/>
    <w:link w:val="Char2"/>
    <w:uiPriority w:val="99"/>
    <w:semiHidden/>
    <w:unhideWhenUsed/>
    <w:rsid w:val="00BC1311"/>
    <w:rPr>
      <w:sz w:val="18"/>
      <w:szCs w:val="18"/>
    </w:rPr>
  </w:style>
  <w:style w:type="character" w:customStyle="1" w:styleId="Char2">
    <w:name w:val="批注框文本 Char"/>
    <w:basedOn w:val="a0"/>
    <w:link w:val="a7"/>
    <w:uiPriority w:val="99"/>
    <w:semiHidden/>
    <w:rsid w:val="00BC1311"/>
    <w:rPr>
      <w:kern w:val="2"/>
      <w:sz w:val="18"/>
      <w:szCs w:val="18"/>
    </w:rPr>
  </w:style>
  <w:style w:type="paragraph" w:styleId="a8">
    <w:name w:val="Normal (Web)"/>
    <w:basedOn w:val="a"/>
    <w:uiPriority w:val="99"/>
    <w:semiHidden/>
    <w:unhideWhenUsed/>
    <w:rsid w:val="001C5E2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3119174">
      <w:bodyDiv w:val="1"/>
      <w:marLeft w:val="0"/>
      <w:marRight w:val="0"/>
      <w:marTop w:val="0"/>
      <w:marBottom w:val="0"/>
      <w:divBdr>
        <w:top w:val="none" w:sz="0" w:space="0" w:color="auto"/>
        <w:left w:val="none" w:sz="0" w:space="0" w:color="auto"/>
        <w:bottom w:val="none" w:sz="0" w:space="0" w:color="auto"/>
        <w:right w:val="none" w:sz="0" w:space="0" w:color="auto"/>
      </w:divBdr>
    </w:div>
    <w:div w:id="64650209">
      <w:bodyDiv w:val="1"/>
      <w:marLeft w:val="0"/>
      <w:marRight w:val="0"/>
      <w:marTop w:val="0"/>
      <w:marBottom w:val="0"/>
      <w:divBdr>
        <w:top w:val="none" w:sz="0" w:space="0" w:color="auto"/>
        <w:left w:val="none" w:sz="0" w:space="0" w:color="auto"/>
        <w:bottom w:val="none" w:sz="0" w:space="0" w:color="auto"/>
        <w:right w:val="none" w:sz="0" w:space="0" w:color="auto"/>
      </w:divBdr>
    </w:div>
    <w:div w:id="150216544">
      <w:bodyDiv w:val="1"/>
      <w:marLeft w:val="0"/>
      <w:marRight w:val="0"/>
      <w:marTop w:val="0"/>
      <w:marBottom w:val="0"/>
      <w:divBdr>
        <w:top w:val="none" w:sz="0" w:space="0" w:color="auto"/>
        <w:left w:val="none" w:sz="0" w:space="0" w:color="auto"/>
        <w:bottom w:val="none" w:sz="0" w:space="0" w:color="auto"/>
        <w:right w:val="none" w:sz="0" w:space="0" w:color="auto"/>
      </w:divBdr>
    </w:div>
    <w:div w:id="1142306263">
      <w:bodyDiv w:val="1"/>
      <w:marLeft w:val="0"/>
      <w:marRight w:val="0"/>
      <w:marTop w:val="0"/>
      <w:marBottom w:val="0"/>
      <w:divBdr>
        <w:top w:val="none" w:sz="0" w:space="0" w:color="auto"/>
        <w:left w:val="none" w:sz="0" w:space="0" w:color="auto"/>
        <w:bottom w:val="none" w:sz="0" w:space="0" w:color="auto"/>
        <w:right w:val="none" w:sz="0" w:space="0" w:color="auto"/>
      </w:divBdr>
    </w:div>
    <w:div w:id="1213075761">
      <w:bodyDiv w:val="1"/>
      <w:marLeft w:val="0"/>
      <w:marRight w:val="0"/>
      <w:marTop w:val="0"/>
      <w:marBottom w:val="0"/>
      <w:divBdr>
        <w:top w:val="none" w:sz="0" w:space="0" w:color="auto"/>
        <w:left w:val="none" w:sz="0" w:space="0" w:color="auto"/>
        <w:bottom w:val="none" w:sz="0" w:space="0" w:color="auto"/>
        <w:right w:val="none" w:sz="0" w:space="0" w:color="auto"/>
      </w:divBdr>
    </w:div>
    <w:div w:id="1397775433">
      <w:bodyDiv w:val="1"/>
      <w:marLeft w:val="0"/>
      <w:marRight w:val="0"/>
      <w:marTop w:val="0"/>
      <w:marBottom w:val="0"/>
      <w:divBdr>
        <w:top w:val="none" w:sz="0" w:space="0" w:color="auto"/>
        <w:left w:val="none" w:sz="0" w:space="0" w:color="auto"/>
        <w:bottom w:val="none" w:sz="0" w:space="0" w:color="auto"/>
        <w:right w:val="none" w:sz="0" w:space="0" w:color="auto"/>
      </w:divBdr>
    </w:div>
    <w:div w:id="1623800658">
      <w:bodyDiv w:val="1"/>
      <w:marLeft w:val="0"/>
      <w:marRight w:val="0"/>
      <w:marTop w:val="0"/>
      <w:marBottom w:val="0"/>
      <w:divBdr>
        <w:top w:val="none" w:sz="0" w:space="0" w:color="auto"/>
        <w:left w:val="none" w:sz="0" w:space="0" w:color="auto"/>
        <w:bottom w:val="none" w:sz="0" w:space="0" w:color="auto"/>
        <w:right w:val="none" w:sz="0" w:space="0" w:color="auto"/>
      </w:divBdr>
    </w:div>
    <w:div w:id="1656032691">
      <w:bodyDiv w:val="1"/>
      <w:marLeft w:val="0"/>
      <w:marRight w:val="0"/>
      <w:marTop w:val="0"/>
      <w:marBottom w:val="0"/>
      <w:divBdr>
        <w:top w:val="none" w:sz="0" w:space="0" w:color="auto"/>
        <w:left w:val="none" w:sz="0" w:space="0" w:color="auto"/>
        <w:bottom w:val="none" w:sz="0" w:space="0" w:color="auto"/>
        <w:right w:val="none" w:sz="0" w:space="0" w:color="auto"/>
      </w:divBdr>
    </w:div>
    <w:div w:id="1854221519">
      <w:bodyDiv w:val="1"/>
      <w:marLeft w:val="0"/>
      <w:marRight w:val="0"/>
      <w:marTop w:val="0"/>
      <w:marBottom w:val="0"/>
      <w:divBdr>
        <w:top w:val="none" w:sz="0" w:space="0" w:color="auto"/>
        <w:left w:val="none" w:sz="0" w:space="0" w:color="auto"/>
        <w:bottom w:val="none" w:sz="0" w:space="0" w:color="auto"/>
        <w:right w:val="none" w:sz="0" w:space="0" w:color="auto"/>
      </w:divBdr>
    </w:div>
    <w:div w:id="1981837718">
      <w:bodyDiv w:val="1"/>
      <w:marLeft w:val="0"/>
      <w:marRight w:val="0"/>
      <w:marTop w:val="0"/>
      <w:marBottom w:val="0"/>
      <w:divBdr>
        <w:top w:val="none" w:sz="0" w:space="0" w:color="auto"/>
        <w:left w:val="none" w:sz="0" w:space="0" w:color="auto"/>
        <w:bottom w:val="none" w:sz="0" w:space="0" w:color="auto"/>
        <w:right w:val="none" w:sz="0" w:space="0" w:color="auto"/>
      </w:divBdr>
    </w:div>
    <w:div w:id="2012100145">
      <w:bodyDiv w:val="1"/>
      <w:marLeft w:val="0"/>
      <w:marRight w:val="0"/>
      <w:marTop w:val="0"/>
      <w:marBottom w:val="0"/>
      <w:divBdr>
        <w:top w:val="none" w:sz="0" w:space="0" w:color="auto"/>
        <w:left w:val="none" w:sz="0" w:space="0" w:color="auto"/>
        <w:bottom w:val="none" w:sz="0" w:space="0" w:color="auto"/>
        <w:right w:val="none" w:sz="0" w:space="0" w:color="auto"/>
      </w:divBdr>
    </w:div>
    <w:div w:id="2030450577">
      <w:bodyDiv w:val="1"/>
      <w:marLeft w:val="0"/>
      <w:marRight w:val="0"/>
      <w:marTop w:val="0"/>
      <w:marBottom w:val="0"/>
      <w:divBdr>
        <w:top w:val="none" w:sz="0" w:space="0" w:color="auto"/>
        <w:left w:val="none" w:sz="0" w:space="0" w:color="auto"/>
        <w:bottom w:val="none" w:sz="0" w:space="0" w:color="auto"/>
        <w:right w:val="none" w:sz="0" w:space="0" w:color="auto"/>
      </w:divBdr>
    </w:div>
    <w:div w:id="20579239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E96C78AF-CC72-48C6-952A-DF4977E5678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358</Words>
  <Characters>2043</Characters>
  <Application>Microsoft Office Word</Application>
  <DocSecurity>0</DocSecurity>
  <Lines>17</Lines>
  <Paragraphs>4</Paragraphs>
  <ScaleCrop>false</ScaleCrop>
  <Company>微软中国</Company>
  <LinksUpToDate>false</LinksUpToDate>
  <CharactersWithSpaces>2397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政研中心-张志清</dc:creator>
  <cp:lastModifiedBy>Windows User</cp:lastModifiedBy>
  <cp:revision>3</cp:revision>
  <cp:lastPrinted>2020-06-09T04:26:00Z</cp:lastPrinted>
  <dcterms:created xsi:type="dcterms:W3CDTF">2021-11-23T02:21:00Z</dcterms:created>
  <dcterms:modified xsi:type="dcterms:W3CDTF">2021-11-23T02:23:00Z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2052-11.3.0.9221</vt:lpwstr>
  </property>
</Properties>
</file>