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附件1</w:t>
      </w:r>
    </w:p>
    <w:p>
      <w:pPr>
        <w:spacing w:line="520" w:lineRule="exact"/>
        <w:jc w:val="center"/>
        <w:rPr>
          <w:rFonts w:hint="eastAsia" w:ascii="方正小标宋_GBK" w:eastAsia="方正小标宋_GBK" w:hAnsiTheme="majorEastAsia" w:cstheme="majorEastAsia"/>
          <w:color w:val="000000" w:themeColor="text1"/>
          <w:sz w:val="36"/>
          <w:szCs w:val="36"/>
          <w14:textFill>
            <w14:solidFill>
              <w14:schemeClr w14:val="tx1"/>
            </w14:solidFill>
          </w14:textFill>
        </w:rPr>
      </w:pPr>
      <w:r>
        <w:rPr>
          <w:rFonts w:hint="eastAsia" w:ascii="方正小标宋_GBK" w:eastAsia="方正小标宋_GBK" w:hAnsiTheme="majorEastAsia" w:cstheme="majorEastAsia"/>
          <w:color w:val="000000" w:themeColor="text1"/>
          <w:sz w:val="36"/>
          <w:szCs w:val="36"/>
          <w14:textFill>
            <w14:solidFill>
              <w14:schemeClr w14:val="tx1"/>
            </w14:solidFill>
          </w14:textFill>
        </w:rPr>
        <w:t>东营市勘察设计质量安全承诺书</w:t>
      </w:r>
    </w:p>
    <w:p>
      <w:pPr>
        <w:spacing w:line="520" w:lineRule="exact"/>
        <w:rPr>
          <w:rFonts w:ascii="仿宋" w:hAnsi="仿宋" w:eastAsia="仿宋" w:cs="仿宋"/>
          <w:color w:val="000000" w:themeColor="text1"/>
          <w:sz w:val="32"/>
          <w:szCs w:val="32"/>
          <w14:textFill>
            <w14:solidFill>
              <w14:schemeClr w14:val="tx1"/>
            </w14:solidFill>
          </w14:textFill>
        </w:rPr>
      </w:pP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____________________（行政审批部门）：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我单位建设的_________________项目，建设位置在______________,建筑面积_______平方米，使用性质_________,建筑高度_____米，建筑层数______。（可附表）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我单位对以下内容进行承诺：</w:t>
      </w:r>
    </w:p>
    <w:p>
      <w:pPr>
        <w:spacing w:line="52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该项目的施工图设计文件与规划行政主管部门批复的规划要求一致。若工程规划许可证记载的内容与本次送审的施工图设计文件存在项目名称、建设位置、建筑面积、使用性质、建筑高度、建筑层数、建筑立面等不一致的情况，由本单位承担一切法律责任。</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勘察设计文件符合建设工程法律法规标准、规范、规定；地基基础、主体结构、节能、消防、绿建等均符合现行相关法律法规和标准、规范、规定；勘察设计企业和注册执业人员均符合相关要求并按规定在施工图设计文件上加盖相应的资质资格章和签字。承诺不擅自改变该工程的使用性质和用途，在工程生命周期内与勘察设计企业共同承担因该施工图设计文件原因造成的安全、质量、信访等一切法律责任。</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三、我单位承诺相关施工图设计文件经住建管理部门委托的施工图审查机构抽查合格后，于3个工作日内提交施工许可容缺的材料。</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四、需要进行消防设计审查的建设项目按规定办理建设工程消防设计审查手续。</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五、如果违反以上承诺，自愿接受行政主管部门的行政处罚，并进行整改，由此造成的一切法律责任和损失由我单位承担。</w:t>
      </w:r>
    </w:p>
    <w:tbl>
      <w:tblPr>
        <w:tblStyle w:val="7"/>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553"/>
        <w:gridCol w:w="460"/>
        <w:gridCol w:w="1185"/>
        <w:gridCol w:w="1647"/>
        <w:gridCol w:w="98"/>
        <w:gridCol w:w="148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85"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序号</w:t>
            </w:r>
          </w:p>
        </w:tc>
        <w:tc>
          <w:tcPr>
            <w:tcW w:w="1553"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单体名称</w:t>
            </w:r>
          </w:p>
        </w:tc>
        <w:tc>
          <w:tcPr>
            <w:tcW w:w="1645" w:type="dxa"/>
            <w:gridSpan w:val="2"/>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建筑面积</w:t>
            </w:r>
          </w:p>
        </w:tc>
        <w:tc>
          <w:tcPr>
            <w:tcW w:w="1647"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使用性质</w:t>
            </w:r>
          </w:p>
        </w:tc>
        <w:tc>
          <w:tcPr>
            <w:tcW w:w="1582" w:type="dxa"/>
            <w:gridSpan w:val="2"/>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建筑高度</w:t>
            </w:r>
          </w:p>
        </w:tc>
        <w:tc>
          <w:tcPr>
            <w:tcW w:w="1549"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1185"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1553"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45" w:type="dxa"/>
            <w:gridSpan w:val="2"/>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47"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82" w:type="dxa"/>
            <w:gridSpan w:val="2"/>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49"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85"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p>
        </w:tc>
        <w:tc>
          <w:tcPr>
            <w:tcW w:w="1553"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45" w:type="dxa"/>
            <w:gridSpan w:val="2"/>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47"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82" w:type="dxa"/>
            <w:gridSpan w:val="2"/>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49"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198" w:type="dxa"/>
            <w:gridSpan w:val="3"/>
            <w:tcBorders>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本承诺书自签字盖章</w:t>
            </w:r>
            <w:r>
              <w:rPr>
                <w:rFonts w:hint="eastAsia" w:ascii="仿宋" w:hAnsi="仿宋" w:eastAsia="仿宋" w:cs="仿宋"/>
                <w:color w:val="000000" w:themeColor="text1"/>
                <w:sz w:val="28"/>
                <w:szCs w:val="28"/>
                <w14:textFill>
                  <w14:solidFill>
                    <w14:schemeClr w14:val="tx1"/>
                  </w14:solidFill>
                </w14:textFill>
              </w:rPr>
              <w:t>建设单位：（盖章）</w:t>
            </w:r>
          </w:p>
        </w:tc>
        <w:tc>
          <w:tcPr>
            <w:tcW w:w="2930" w:type="dxa"/>
            <w:gridSpan w:val="3"/>
            <w:tcBorders>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之日起生效。</w:t>
            </w:r>
          </w:p>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勘察单位：（盖章）</w:t>
            </w:r>
          </w:p>
        </w:tc>
        <w:tc>
          <w:tcPr>
            <w:tcW w:w="3033" w:type="dxa"/>
            <w:gridSpan w:val="2"/>
            <w:tcBorders>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p>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设计单位：（盖章）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198" w:type="dxa"/>
            <w:gridSpan w:val="3"/>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单位地址：</w:t>
            </w:r>
          </w:p>
        </w:tc>
        <w:tc>
          <w:tcPr>
            <w:tcW w:w="2930" w:type="dxa"/>
            <w:gridSpan w:val="3"/>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单位地址：</w:t>
            </w:r>
          </w:p>
        </w:tc>
        <w:tc>
          <w:tcPr>
            <w:tcW w:w="3033" w:type="dxa"/>
            <w:gridSpan w:val="2"/>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198" w:type="dxa"/>
            <w:gridSpan w:val="3"/>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法定代表人（签字）：</w:t>
            </w:r>
          </w:p>
        </w:tc>
        <w:tc>
          <w:tcPr>
            <w:tcW w:w="2930" w:type="dxa"/>
            <w:gridSpan w:val="3"/>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法定代表人（签字）：</w:t>
            </w:r>
          </w:p>
        </w:tc>
        <w:tc>
          <w:tcPr>
            <w:tcW w:w="3033" w:type="dxa"/>
            <w:gridSpan w:val="2"/>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198" w:type="dxa"/>
            <w:gridSpan w:val="3"/>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项目负责人（签字）：</w:t>
            </w:r>
          </w:p>
        </w:tc>
        <w:tc>
          <w:tcPr>
            <w:tcW w:w="2930" w:type="dxa"/>
            <w:gridSpan w:val="3"/>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项目负责人（签字）：</w:t>
            </w:r>
          </w:p>
        </w:tc>
        <w:tc>
          <w:tcPr>
            <w:tcW w:w="3033" w:type="dxa"/>
            <w:gridSpan w:val="2"/>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198" w:type="dxa"/>
            <w:gridSpan w:val="3"/>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邮政编码：</w:t>
            </w:r>
          </w:p>
        </w:tc>
        <w:tc>
          <w:tcPr>
            <w:tcW w:w="2930" w:type="dxa"/>
            <w:gridSpan w:val="3"/>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邮政编码：</w:t>
            </w:r>
          </w:p>
        </w:tc>
        <w:tc>
          <w:tcPr>
            <w:tcW w:w="3033" w:type="dxa"/>
            <w:gridSpan w:val="2"/>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198" w:type="dxa"/>
            <w:gridSpan w:val="3"/>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经办人：（签字）</w:t>
            </w:r>
          </w:p>
        </w:tc>
        <w:tc>
          <w:tcPr>
            <w:tcW w:w="2930" w:type="dxa"/>
            <w:gridSpan w:val="3"/>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经办人：（签字）</w:t>
            </w:r>
          </w:p>
        </w:tc>
        <w:tc>
          <w:tcPr>
            <w:tcW w:w="3033" w:type="dxa"/>
            <w:gridSpan w:val="2"/>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3198" w:type="dxa"/>
            <w:gridSpan w:val="3"/>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w:t>
            </w:r>
          </w:p>
        </w:tc>
        <w:tc>
          <w:tcPr>
            <w:tcW w:w="2930" w:type="dxa"/>
            <w:gridSpan w:val="3"/>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w:t>
            </w:r>
          </w:p>
        </w:tc>
        <w:tc>
          <w:tcPr>
            <w:tcW w:w="3033" w:type="dxa"/>
            <w:gridSpan w:val="2"/>
            <w:tcBorders>
              <w:top w:val="nil"/>
              <w:left w:val="nil"/>
              <w:bottom w:val="nil"/>
              <w:right w:val="nil"/>
            </w:tcBorders>
          </w:tcPr>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161" w:type="dxa"/>
            <w:gridSpan w:val="8"/>
            <w:tcBorders>
              <w:top w:val="nil"/>
              <w:left w:val="nil"/>
              <w:bottom w:val="nil"/>
              <w:right w:val="nil"/>
            </w:tcBorders>
          </w:tcPr>
          <w:p>
            <w:pPr>
              <w:spacing w:line="5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（注：承诺书正反面打印。）</w:t>
            </w:r>
          </w:p>
          <w:p>
            <w:pPr>
              <w:jc w:val="left"/>
              <w:rPr>
                <w:rFonts w:ascii="仿宋" w:hAnsi="仿宋" w:eastAsia="仿宋" w:cs="仿宋"/>
                <w:color w:val="000000" w:themeColor="text1"/>
                <w:sz w:val="32"/>
                <w:szCs w:val="32"/>
                <w14:textFill>
                  <w14:solidFill>
                    <w14:schemeClr w14:val="tx1"/>
                  </w14:solidFill>
                </w14:textFill>
              </w:rPr>
            </w:pPr>
          </w:p>
          <w:p>
            <w:pPr>
              <w:ind w:firstLine="5760" w:firstLineChars="18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年  月  日</w:t>
            </w:r>
          </w:p>
          <w:p>
            <w:pPr>
              <w:ind w:firstLine="5760" w:firstLineChars="1800"/>
              <w:rPr>
                <w:rFonts w:ascii="仿宋" w:hAnsi="仿宋" w:eastAsia="仿宋" w:cs="仿宋"/>
                <w:color w:val="000000" w:themeColor="text1"/>
                <w:sz w:val="32"/>
                <w:szCs w:val="32"/>
                <w14:textFill>
                  <w14:solidFill>
                    <w14:schemeClr w14:val="tx1"/>
                  </w14:solidFill>
                </w14:textFill>
              </w:rPr>
            </w:pPr>
          </w:p>
          <w:p>
            <w:pPr>
              <w:ind w:firstLine="5760" w:firstLineChars="1800"/>
              <w:rPr>
                <w:rFonts w:ascii="仿宋" w:hAnsi="仿宋" w:eastAsia="仿宋" w:cs="仿宋"/>
                <w:color w:val="000000" w:themeColor="text1"/>
                <w:sz w:val="32"/>
                <w:szCs w:val="32"/>
                <w14:textFill>
                  <w14:solidFill>
                    <w14:schemeClr w14:val="tx1"/>
                  </w14:solidFill>
                </w14:textFill>
              </w:rPr>
            </w:pPr>
          </w:p>
          <w:p>
            <w:pPr>
              <w:ind w:firstLine="5760" w:firstLineChars="1800"/>
              <w:rPr>
                <w:rFonts w:ascii="仿宋" w:hAnsi="仿宋" w:eastAsia="仿宋" w:cs="仿宋"/>
                <w:color w:val="000000" w:themeColor="text1"/>
                <w:sz w:val="32"/>
                <w:szCs w:val="32"/>
                <w14:textFill>
                  <w14:solidFill>
                    <w14:schemeClr w14:val="tx1"/>
                  </w14:solidFill>
                </w14:textFill>
              </w:rPr>
            </w:pPr>
          </w:p>
          <w:p>
            <w:pPr>
              <w:ind w:firstLine="5760" w:firstLineChars="1800"/>
              <w:rPr>
                <w:rFonts w:ascii="仿宋" w:hAnsi="仿宋" w:eastAsia="仿宋" w:cs="仿宋"/>
                <w:color w:val="000000" w:themeColor="text1"/>
                <w:sz w:val="32"/>
                <w:szCs w:val="32"/>
                <w14:textFill>
                  <w14:solidFill>
                    <w14:schemeClr w14:val="tx1"/>
                  </w14:solidFill>
                </w14:textFill>
              </w:rPr>
            </w:pPr>
          </w:p>
          <w:p>
            <w:pPr>
              <w:ind w:firstLine="5760" w:firstLineChars="1800"/>
              <w:rPr>
                <w:rFonts w:ascii="仿宋" w:hAnsi="仿宋" w:eastAsia="仿宋" w:cs="仿宋"/>
                <w:color w:val="000000" w:themeColor="text1"/>
                <w:sz w:val="32"/>
                <w:szCs w:val="32"/>
                <w14:textFill>
                  <w14:solidFill>
                    <w14:schemeClr w14:val="tx1"/>
                  </w14:solidFill>
                </w14:textFill>
              </w:rPr>
            </w:pPr>
          </w:p>
          <w:p>
            <w:pPr>
              <w:rPr>
                <w:rFonts w:ascii="黑体" w:hAnsi="黑体" w:eastAsia="黑体" w:cs="仿宋"/>
                <w:color w:val="000000" w:themeColor="text1"/>
                <w:sz w:val="44"/>
                <w:szCs w:val="44"/>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附件2</w:t>
            </w:r>
          </w:p>
          <w:p>
            <w:pPr>
              <w:spacing w:line="520" w:lineRule="exact"/>
              <w:ind w:firstLine="7520" w:firstLineChars="2350"/>
              <w:jc w:val="left"/>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编号：</w:t>
            </w:r>
          </w:p>
          <w:p>
            <w:pPr>
              <w:spacing w:line="520" w:lineRule="exact"/>
              <w:jc w:val="center"/>
              <w:rPr>
                <w:rFonts w:hint="eastAsia" w:ascii="黑体" w:hAnsi="黑体" w:eastAsia="黑体" w:cs="仿宋"/>
                <w:color w:val="000000" w:themeColor="text1"/>
                <w:sz w:val="36"/>
                <w:szCs w:val="36"/>
                <w14:textFill>
                  <w14:solidFill>
                    <w14:schemeClr w14:val="tx1"/>
                  </w14:solidFill>
                </w14:textFill>
              </w:rPr>
            </w:pPr>
            <w:r>
              <w:rPr>
                <w:rFonts w:hint="eastAsia" w:ascii="黑体" w:hAnsi="黑体" w:eastAsia="黑体" w:cs="仿宋"/>
                <w:color w:val="000000" w:themeColor="text1"/>
                <w:sz w:val="36"/>
                <w:szCs w:val="36"/>
                <w14:textFill>
                  <w14:solidFill>
                    <w14:schemeClr w14:val="tx1"/>
                  </w14:solidFill>
                </w14:textFill>
              </w:rPr>
              <w:t>施工图审查受理凭证</w:t>
            </w:r>
          </w:p>
          <w:p>
            <w:pPr>
              <w:spacing w:line="520" w:lineRule="exact"/>
              <w:jc w:val="center"/>
              <w:rPr>
                <w:rFonts w:ascii="黑体" w:hAnsi="黑体" w:eastAsia="黑体" w:cs="仿宋"/>
                <w:color w:val="000000" w:themeColor="text1"/>
                <w:sz w:val="36"/>
                <w:szCs w:val="36"/>
                <w14:textFill>
                  <w14:solidFill>
                    <w14:schemeClr w14:val="tx1"/>
                  </w14:solidFill>
                </w14:textFill>
              </w:rPr>
            </w:pP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_______________（建设单位）：</w:t>
            </w:r>
          </w:p>
          <w:p>
            <w:pPr>
              <w:spacing w:line="52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你单位_______年___月___日申报审查的_____________项目，我单位已受理。项目设计单位_______________，建筑面积______（工程造价_____）（可附表）。按照施工图审查告知承诺制有关要求，经项目属地建设行政主管部门同意，可持该凭证容缺办理相关审批手续。我单位将于_____个工作日内完成施工图技术审查，请督促设计单位于_____个工作日内按审查意见完成设计文件修改回复，及时办理施工图审查手续。</w:t>
            </w:r>
          </w:p>
          <w:tbl>
            <w:tblPr>
              <w:tblStyle w:val="7"/>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551"/>
              <w:gridCol w:w="1620"/>
              <w:gridCol w:w="1602"/>
              <w:gridCol w:w="1569"/>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1058"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序号</w:t>
                  </w:r>
                </w:p>
              </w:tc>
              <w:tc>
                <w:tcPr>
                  <w:tcW w:w="1551"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单体名称</w:t>
                  </w:r>
                </w:p>
              </w:tc>
              <w:tc>
                <w:tcPr>
                  <w:tcW w:w="1620"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建筑面积</w:t>
                  </w:r>
                </w:p>
              </w:tc>
              <w:tc>
                <w:tcPr>
                  <w:tcW w:w="1602"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使用性质</w:t>
                  </w:r>
                </w:p>
              </w:tc>
              <w:tc>
                <w:tcPr>
                  <w:tcW w:w="1569"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建筑高度</w:t>
                  </w:r>
                </w:p>
              </w:tc>
              <w:tc>
                <w:tcPr>
                  <w:tcW w:w="1535"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58"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1551"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20"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02"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69"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35"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58"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p>
              </w:tc>
              <w:tc>
                <w:tcPr>
                  <w:tcW w:w="1551"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20"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02"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69"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35"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58"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p>
              </w:tc>
              <w:tc>
                <w:tcPr>
                  <w:tcW w:w="1551"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20"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02"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69"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35"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r>
          </w:tbl>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建设单位经办人：        联系电话：</w:t>
            </w:r>
          </w:p>
          <w:p>
            <w:pPr>
              <w:spacing w:line="52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审查机构经办人：        联系电话：</w:t>
            </w:r>
          </w:p>
          <w:p>
            <w:pPr>
              <w:spacing w:line="52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施工图审查机构（印章）</w:t>
            </w:r>
          </w:p>
          <w:p>
            <w:pPr>
              <w:spacing w:line="52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年   月   日</w:t>
            </w: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ind w:firstLine="7200" w:firstLineChars="2250"/>
              <w:jc w:val="left"/>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编号：</w:t>
            </w:r>
          </w:p>
          <w:p>
            <w:pPr>
              <w:spacing w:line="520" w:lineRule="exact"/>
              <w:jc w:val="center"/>
              <w:rPr>
                <w:rFonts w:hint="eastAsia" w:cs="仿宋" w:asciiTheme="majorEastAsia" w:hAnsiTheme="majorEastAsia" w:eastAsiaTheme="majorEastAsia"/>
                <w:color w:val="000000" w:themeColor="text1"/>
                <w:sz w:val="36"/>
                <w:szCs w:val="36"/>
                <w14:textFill>
                  <w14:solidFill>
                    <w14:schemeClr w14:val="tx1"/>
                  </w14:solidFill>
                </w14:textFill>
              </w:rPr>
            </w:pPr>
            <w:r>
              <w:rPr>
                <w:rFonts w:hint="eastAsia" w:cs="仿宋" w:asciiTheme="majorEastAsia" w:hAnsiTheme="majorEastAsia" w:eastAsiaTheme="majorEastAsia"/>
                <w:color w:val="000000" w:themeColor="text1"/>
                <w:sz w:val="36"/>
                <w:szCs w:val="36"/>
                <w14:textFill>
                  <w14:solidFill>
                    <w14:schemeClr w14:val="tx1"/>
                  </w14:solidFill>
                </w14:textFill>
              </w:rPr>
              <w:t>施工图审查受理凭证（存根联）</w:t>
            </w:r>
          </w:p>
          <w:p>
            <w:pPr>
              <w:spacing w:line="520" w:lineRule="exact"/>
              <w:jc w:val="center"/>
              <w:rPr>
                <w:rFonts w:cs="仿宋" w:asciiTheme="majorEastAsia" w:hAnsiTheme="majorEastAsia" w:eastAsiaTheme="majorEastAsia"/>
                <w:color w:val="000000" w:themeColor="text1"/>
                <w:sz w:val="36"/>
                <w:szCs w:val="36"/>
                <w14:textFill>
                  <w14:solidFill>
                    <w14:schemeClr w14:val="tx1"/>
                  </w14:solidFill>
                </w14:textFill>
              </w:rPr>
            </w:pP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_______________（建设单位）：</w:t>
            </w:r>
          </w:p>
          <w:p>
            <w:pPr>
              <w:spacing w:line="52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你单位_______年___月___日申报审查的_____________项目，我单位已受理。项目设计单位_______________，建筑面积______（工程造价_____）。</w:t>
            </w:r>
          </w:p>
          <w:p>
            <w:pPr>
              <w:spacing w:line="520" w:lineRule="exact"/>
              <w:jc w:val="left"/>
              <w:rPr>
                <w:rFonts w:ascii="仿宋" w:hAnsi="仿宋" w:eastAsia="仿宋" w:cs="仿宋"/>
                <w:color w:val="000000" w:themeColor="text1"/>
                <w:sz w:val="32"/>
                <w:szCs w:val="32"/>
                <w14:textFill>
                  <w14:solidFill>
                    <w14:schemeClr w14:val="tx1"/>
                  </w14:solidFill>
                </w14:textFill>
              </w:rPr>
            </w:pPr>
          </w:p>
          <w:tbl>
            <w:tblPr>
              <w:tblStyle w:val="7"/>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551"/>
              <w:gridCol w:w="1620"/>
              <w:gridCol w:w="1602"/>
              <w:gridCol w:w="1569"/>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58"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序号</w:t>
                  </w:r>
                </w:p>
              </w:tc>
              <w:tc>
                <w:tcPr>
                  <w:tcW w:w="1551"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单体名称</w:t>
                  </w:r>
                </w:p>
              </w:tc>
              <w:tc>
                <w:tcPr>
                  <w:tcW w:w="1620"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建筑面积</w:t>
                  </w:r>
                </w:p>
              </w:tc>
              <w:tc>
                <w:tcPr>
                  <w:tcW w:w="1602"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使用性质</w:t>
                  </w:r>
                </w:p>
              </w:tc>
              <w:tc>
                <w:tcPr>
                  <w:tcW w:w="1569"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建筑高度</w:t>
                  </w:r>
                </w:p>
              </w:tc>
              <w:tc>
                <w:tcPr>
                  <w:tcW w:w="1535"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58"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1551"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20"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02"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69"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35"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58"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p>
              </w:tc>
              <w:tc>
                <w:tcPr>
                  <w:tcW w:w="1551"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20"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02"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69"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35"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58"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p>
              </w:tc>
              <w:tc>
                <w:tcPr>
                  <w:tcW w:w="1551"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20"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602"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69"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c>
                <w:tcPr>
                  <w:tcW w:w="1535" w:type="dxa"/>
                  <w:vAlign w:val="center"/>
                </w:tcPr>
                <w:p>
                  <w:pPr>
                    <w:spacing w:line="520" w:lineRule="exact"/>
                    <w:jc w:val="center"/>
                    <w:rPr>
                      <w:rFonts w:ascii="仿宋" w:hAnsi="仿宋" w:eastAsia="仿宋" w:cs="仿宋"/>
                      <w:color w:val="000000" w:themeColor="text1"/>
                      <w:sz w:val="32"/>
                      <w:szCs w:val="32"/>
                      <w14:textFill>
                        <w14:solidFill>
                          <w14:schemeClr w14:val="tx1"/>
                        </w14:solidFill>
                      </w14:textFill>
                    </w:rPr>
                  </w:pPr>
                </w:p>
              </w:tc>
            </w:tr>
          </w:tbl>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建设单位经办人（签字）：        联系电话：</w:t>
            </w:r>
          </w:p>
          <w:p>
            <w:pPr>
              <w:spacing w:line="52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施工图审查机构（印章）</w:t>
            </w:r>
          </w:p>
          <w:p>
            <w:pPr>
              <w:spacing w:line="52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年   月   日</w:t>
            </w: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jc w:val="left"/>
              <w:rPr>
                <w:rFonts w:ascii="仿宋" w:hAnsi="仿宋" w:eastAsia="仿宋" w:cs="仿宋"/>
                <w:color w:val="000000" w:themeColor="text1"/>
                <w:sz w:val="32"/>
                <w:szCs w:val="32"/>
                <w14:textFill>
                  <w14:solidFill>
                    <w14:schemeClr w14:val="tx1"/>
                  </w14:solidFill>
                </w14:textFill>
              </w:rPr>
            </w:pPr>
          </w:p>
          <w:p>
            <w:pPr>
              <w:spacing w:line="520" w:lineRule="exact"/>
              <w:rPr>
                <w:rFonts w:hint="eastAsia"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14:textFill>
                  <w14:solidFill>
                    <w14:schemeClr w14:val="tx1"/>
                  </w14:solidFill>
                </w14:textFill>
              </w:rPr>
              <w:t>附件3</w:t>
            </w:r>
          </w:p>
          <w:p>
            <w:pPr>
              <w:spacing w:line="520" w:lineRule="exact"/>
              <w:rPr>
                <w:rFonts w:hint="eastAsia" w:ascii="仿宋_GB2312" w:hAnsi="黑体" w:eastAsia="仿宋_GB2312" w:cs="仿宋"/>
                <w:color w:val="000000" w:themeColor="text1"/>
                <w:sz w:val="36"/>
                <w:szCs w:val="36"/>
                <w14:textFill>
                  <w14:solidFill>
                    <w14:schemeClr w14:val="tx1"/>
                  </w14:solidFill>
                </w14:textFill>
              </w:rPr>
            </w:pPr>
          </w:p>
          <w:p>
            <w:pPr>
              <w:spacing w:line="520" w:lineRule="exact"/>
              <w:jc w:val="center"/>
              <w:rPr>
                <w:rFonts w:hint="eastAsia" w:ascii="仿宋_GB2312" w:eastAsia="仿宋_GB2312" w:cs="仿宋" w:hAnsiTheme="majorEastAsia"/>
                <w:color w:val="000000" w:themeColor="text1"/>
                <w:sz w:val="36"/>
                <w:szCs w:val="36"/>
                <w14:textFill>
                  <w14:solidFill>
                    <w14:schemeClr w14:val="tx1"/>
                  </w14:solidFill>
                </w14:textFill>
              </w:rPr>
            </w:pPr>
            <w:r>
              <w:rPr>
                <w:rFonts w:hint="eastAsia" w:ascii="仿宋_GB2312" w:eastAsia="仿宋_GB2312" w:cs="仿宋" w:hAnsiTheme="majorEastAsia"/>
                <w:color w:val="000000" w:themeColor="text1"/>
                <w:sz w:val="36"/>
                <w:szCs w:val="36"/>
                <w14:textFill>
                  <w14:solidFill>
                    <w14:schemeClr w14:val="tx1"/>
                  </w14:solidFill>
                </w14:textFill>
              </w:rPr>
              <w:t>建设项目容缺施工图审查合格书办理施工许可承诺书</w:t>
            </w:r>
          </w:p>
          <w:p>
            <w:pPr>
              <w:spacing w:line="520" w:lineRule="exact"/>
              <w:jc w:val="center"/>
              <w:rPr>
                <w:rFonts w:hint="eastAsia" w:ascii="仿宋_GB2312" w:eastAsia="仿宋_GB2312" w:cs="仿宋" w:hAnsiTheme="majorEastAsia"/>
                <w:color w:val="000000" w:themeColor="text1"/>
                <w:sz w:val="36"/>
                <w:szCs w:val="36"/>
                <w14:textFill>
                  <w14:solidFill>
                    <w14:schemeClr w14:val="tx1"/>
                  </w14:solidFill>
                </w14:textFill>
              </w:rPr>
            </w:pPr>
          </w:p>
          <w:p>
            <w:pPr>
              <w:spacing w:line="520" w:lineRule="exact"/>
              <w:jc w:val="left"/>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_______________（行政审批部门）：</w:t>
            </w:r>
          </w:p>
          <w:p>
            <w:pPr>
              <w:spacing w:line="52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我单位建设的_______________（项目名称），已于____年___月___日报至_______________（施工图审查机构），并取得了审图机构出具的受理凭证。现申请容缺施工图审查合格书办理施工许可审批手续。我单位对以下内容进行承诺：</w:t>
            </w:r>
          </w:p>
          <w:p>
            <w:pPr>
              <w:spacing w:line="52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一、所报审的施工图设计文件符合建设工程法律法规及标准、规范、规定。地基基础、主体结构、节能、消防、绿建等均符合现行相关法律法规和标准、规范、规定；</w:t>
            </w:r>
          </w:p>
          <w:p>
            <w:pPr>
              <w:spacing w:line="52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严格按照审查意见和要求时限进行施工图设计文件修改、回复。凡送审图纸需修改复审的项目，收到施工图审查机构《建设工程施工图设计文件审查意见》后，及时修改完善并报复审，修改至报送回复时间不超过20个工作日。</w:t>
            </w:r>
          </w:p>
          <w:p>
            <w:pPr>
              <w:spacing w:line="52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三、在取得施工图设计文件审查合格书前不进行基础开工，取得施工图审查合格书后3个工作日内提交施工许可容缺的材料。</w:t>
            </w:r>
          </w:p>
          <w:p>
            <w:pPr>
              <w:spacing w:line="52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四、需要进行消防设计审查的建设项目按规定办理建设工程消防设计审查手续。</w:t>
            </w:r>
          </w:p>
          <w:p>
            <w:pPr>
              <w:spacing w:line="52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五、如果违反以上承诺，自愿接受行政主管部门的行政处罚，并进行整改，由此造成的一切法律责任和损失由我单位承担。</w:t>
            </w:r>
          </w:p>
          <w:p>
            <w:pPr>
              <w:spacing w:line="52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本承诺书自签字盖章之日起生效。</w:t>
            </w:r>
          </w:p>
          <w:p>
            <w:pPr>
              <w:spacing w:line="520" w:lineRule="exact"/>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法定代表人（签字）：</w:t>
            </w:r>
          </w:p>
          <w:tbl>
            <w:tblPr>
              <w:tblStyle w:val="7"/>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43" w:type="dxa"/>
                  <w:tcBorders>
                    <w:top w:val="nil"/>
                    <w:left w:val="nil"/>
                    <w:bottom w:val="nil"/>
                    <w:right w:val="nil"/>
                  </w:tcBorders>
                </w:tcPr>
                <w:p>
                  <w:pPr>
                    <w:spacing w:line="520" w:lineRule="exact"/>
                    <w:ind w:firstLine="560" w:firstLineChars="200"/>
                    <w:rPr>
                      <w:rFonts w:hint="eastAsia"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经办人：（签字）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843" w:type="dxa"/>
                  <w:tcBorders>
                    <w:top w:val="nil"/>
                    <w:left w:val="nil"/>
                    <w:bottom w:val="nil"/>
                    <w:right w:val="nil"/>
                  </w:tcBorders>
                </w:tcPr>
                <w:p>
                  <w:pPr>
                    <w:spacing w:line="520" w:lineRule="exact"/>
                    <w:ind w:firstLine="560" w:firstLineChars="200"/>
                    <w:rPr>
                      <w:rFonts w:hint="eastAsia"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 xml:space="preserve">                             建设单位：（盖章）</w:t>
                  </w:r>
                </w:p>
              </w:tc>
            </w:tr>
          </w:tbl>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年  月  日</w:t>
            </w:r>
          </w:p>
        </w:tc>
      </w:tr>
    </w:tbl>
    <w:p>
      <w:pPr>
        <w:spacing w:line="520" w:lineRule="exact"/>
        <w:rPr>
          <w:rFonts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附件4</w:t>
      </w:r>
    </w:p>
    <w:tbl>
      <w:tblPr>
        <w:tblStyle w:val="6"/>
        <w:tblW w:w="13945" w:type="dxa"/>
        <w:tblInd w:w="0" w:type="dxa"/>
        <w:tblLayout w:type="autofit"/>
        <w:tblCellMar>
          <w:top w:w="0" w:type="dxa"/>
          <w:left w:w="0" w:type="dxa"/>
          <w:bottom w:w="0" w:type="dxa"/>
          <w:right w:w="0" w:type="dxa"/>
        </w:tblCellMar>
      </w:tblPr>
      <w:tblGrid>
        <w:gridCol w:w="1204"/>
        <w:gridCol w:w="1204"/>
        <w:gridCol w:w="1204"/>
        <w:gridCol w:w="939"/>
        <w:gridCol w:w="1701"/>
        <w:gridCol w:w="1630"/>
        <w:gridCol w:w="1556"/>
        <w:gridCol w:w="1204"/>
        <w:gridCol w:w="3303"/>
      </w:tblGrid>
      <w:tr>
        <w:tblPrEx>
          <w:tblCellMar>
            <w:top w:w="0" w:type="dxa"/>
            <w:left w:w="0" w:type="dxa"/>
            <w:bottom w:w="0" w:type="dxa"/>
            <w:right w:w="0" w:type="dxa"/>
          </w:tblCellMar>
        </w:tblPrEx>
        <w:trPr>
          <w:trHeight w:val="527" w:hRule="atLeast"/>
        </w:trPr>
        <w:tc>
          <w:tcPr>
            <w:tcW w:w="13945" w:type="dxa"/>
            <w:gridSpan w:val="9"/>
            <w:tcBorders>
              <w:top w:val="nil"/>
              <w:left w:val="nil"/>
              <w:bottom w:val="nil"/>
              <w:right w:val="nil"/>
            </w:tcBorders>
            <w:shd w:val="clear" w:color="auto" w:fill="auto"/>
            <w:tcMar>
              <w:top w:w="15" w:type="dxa"/>
              <w:left w:w="15" w:type="dxa"/>
              <w:right w:w="15" w:type="dxa"/>
            </w:tcMar>
            <w:vAlign w:val="center"/>
          </w:tcPr>
          <w:p>
            <w:pPr>
              <w:spacing w:line="520" w:lineRule="exact"/>
              <w:jc w:val="center"/>
              <w:rPr>
                <w:rFonts w:hint="eastAsia" w:ascii="方正小标宋_GBK" w:eastAsia="方正小标宋_GBK" w:hAnsiTheme="majorEastAsia" w:cstheme="majorEastAsia"/>
                <w:color w:val="000000" w:themeColor="text1"/>
                <w:sz w:val="36"/>
                <w:szCs w:val="36"/>
                <w14:textFill>
                  <w14:solidFill>
                    <w14:schemeClr w14:val="tx1"/>
                  </w14:solidFill>
                </w14:textFill>
              </w:rPr>
            </w:pPr>
            <w:r>
              <w:rPr>
                <w:rFonts w:hint="eastAsia" w:ascii="方正小标宋_GBK" w:eastAsia="方正小标宋_GBK" w:hAnsiTheme="majorEastAsia" w:cstheme="majorEastAsia"/>
                <w:color w:val="000000" w:themeColor="text1"/>
                <w:sz w:val="36"/>
                <w:szCs w:val="36"/>
                <w14:textFill>
                  <w14:solidFill>
                    <w14:schemeClr w14:val="tx1"/>
                  </w14:solidFill>
                </w14:textFill>
              </w:rPr>
              <w:t>市政行业建设项目设计规模划分表</w:t>
            </w:r>
          </w:p>
          <w:p>
            <w:pPr>
              <w:spacing w:line="520" w:lineRule="exact"/>
              <w:jc w:val="center"/>
              <w:rPr>
                <w:rFonts w:hint="eastAsia" w:ascii="方正小标宋_GBK" w:hAnsi="宋体" w:eastAsia="方正小标宋_GBK"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99"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序号</w:t>
            </w:r>
          </w:p>
        </w:tc>
        <w:tc>
          <w:tcPr>
            <w:tcW w:w="33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建设项目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单位</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大型</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中型</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小型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备注</w:t>
            </w:r>
          </w:p>
        </w:tc>
      </w:tr>
      <w:tr>
        <w:tblPrEx>
          <w:tblCellMar>
            <w:top w:w="0" w:type="dxa"/>
            <w:left w:w="0" w:type="dxa"/>
            <w:bottom w:w="0" w:type="dxa"/>
            <w:right w:w="0" w:type="dxa"/>
          </w:tblCellMar>
        </w:tblPrEx>
        <w:trPr>
          <w:trHeight w:val="542" w:hRule="atLeast"/>
        </w:trPr>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给水工程</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净水厂</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万立方米/日</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Style w:val="11"/>
                <w:rFonts w:ascii="仿宋_GB2312" w:eastAsia="仿宋_GB2312"/>
                <w:color w:val="000000" w:themeColor="text1"/>
                <w14:textFill>
                  <w14:solidFill>
                    <w14:schemeClr w14:val="tx1"/>
                  </w14:solidFill>
                </w14:textFill>
              </w:rPr>
              <w:t>≥</w:t>
            </w:r>
            <w:r>
              <w:rPr>
                <w:rStyle w:val="12"/>
                <w:rFonts w:ascii="仿宋_GB2312" w:eastAsia="仿宋_GB2312"/>
                <w:color w:val="000000" w:themeColor="text1"/>
                <w14:textFill>
                  <w14:solidFill>
                    <w14:schemeClr w14:val="tx1"/>
                  </w14:solidFill>
                </w14:textFill>
              </w:rPr>
              <w:t>10</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Style w:val="12"/>
                <w:rFonts w:ascii="仿宋_GB2312" w:eastAsia="仿宋_GB2312"/>
                <w:color w:val="000000" w:themeColor="text1"/>
                <w14:textFill>
                  <w14:solidFill>
                    <w14:schemeClr w14:val="tx1"/>
                  </w14:solidFill>
                </w14:textFill>
              </w:rPr>
              <w:t>10～5</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&lt;5</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地表水或地下水取水，如需处理才可供水，按净水厂规模确定；如不需处理，直接取地下水，按泵站规模确定。给水工程专业丙级资质设计任务范围仅限管道工程。给水工程含再生水利用工程</w:t>
            </w:r>
          </w:p>
        </w:tc>
      </w:tr>
      <w:tr>
        <w:tblPrEx>
          <w:tblCellMar>
            <w:top w:w="0" w:type="dxa"/>
            <w:left w:w="0" w:type="dxa"/>
            <w:bottom w:w="0" w:type="dxa"/>
            <w:right w:w="0" w:type="dxa"/>
          </w:tblCellMar>
        </w:tblPrEx>
        <w:trPr>
          <w:trHeight w:val="485"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管网</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泵站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万立方米/日</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≥20</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20～5</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&lt;5</w:t>
            </w: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726"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管道</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管径（毫米）</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≥1600</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1600～1000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&lt;1000</w:t>
            </w: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7" w:hRule="atLeast"/>
        </w:trPr>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排水工程</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处理厂</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万立方米/日</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8～4</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&lt;4</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排水工程专业丙级资质设计任务范围仅限管道工程。排水工程含再生水利用工程</w:t>
            </w:r>
          </w:p>
        </w:tc>
      </w:tr>
      <w:tr>
        <w:tblPrEx>
          <w:tblCellMar>
            <w:top w:w="0" w:type="dxa"/>
            <w:left w:w="0" w:type="dxa"/>
            <w:bottom w:w="0" w:type="dxa"/>
            <w:right w:w="0" w:type="dxa"/>
          </w:tblCellMar>
        </w:tblPrEx>
        <w:trPr>
          <w:trHeight w:val="528"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管网</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泵站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万立方米/日</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≥10</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10～5</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&lt;5</w:t>
            </w: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57"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管道</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管径（毫米）</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Style w:val="11"/>
                <w:rFonts w:ascii="仿宋_GB2312" w:eastAsia="仿宋_GB2312"/>
                <w:color w:val="000000" w:themeColor="text1"/>
                <w14:textFill>
                  <w14:solidFill>
                    <w14:schemeClr w14:val="tx1"/>
                  </w14:solidFill>
                </w14:textFill>
              </w:rPr>
              <w:t>≥</w:t>
            </w:r>
            <w:r>
              <w:rPr>
                <w:rStyle w:val="12"/>
                <w:rFonts w:ascii="仿宋_GB2312" w:eastAsia="仿宋_GB2312"/>
                <w:color w:val="000000" w:themeColor="text1"/>
                <w14:textFill>
                  <w14:solidFill>
                    <w14:schemeClr w14:val="tx1"/>
                  </w14:solidFill>
                </w14:textFill>
              </w:rPr>
              <w:t>1500</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Style w:val="12"/>
                <w:rFonts w:ascii="仿宋_GB2312" w:eastAsia="仿宋_GB2312"/>
                <w:color w:val="000000" w:themeColor="text1"/>
                <w14:textFill>
                  <w14:solidFill>
                    <w14:schemeClr w14:val="tx1"/>
                  </w14:solidFill>
                </w14:textFill>
              </w:rPr>
              <w:t>1500～1000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r>
              <w:rPr>
                <w:rStyle w:val="12"/>
                <w:rFonts w:ascii="仿宋_GB2312" w:eastAsia="仿宋_GB2312"/>
                <w:color w:val="000000" w:themeColor="text1"/>
                <w14:textFill>
                  <w14:solidFill>
                    <w14:schemeClr w14:val="tx1"/>
                  </w14:solidFill>
                </w14:textFill>
              </w:rPr>
              <w:t>1000</w:t>
            </w: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1279" w:hRule="atLeast"/>
        </w:trPr>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燃气工程</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城市燃气输配气系统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万立方米/年</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≥10000（高、次高、中压、低压）</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&lt;10000（次高、中、低压）</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小区管网及户内管网（中、低压）</w:t>
            </w:r>
          </w:p>
        </w:tc>
        <w:tc>
          <w:tcPr>
            <w:tcW w:w="3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门站、储备站、调压站、各级压力管网系统的整体项目均属大型项目</w:t>
            </w:r>
          </w:p>
        </w:tc>
      </w:tr>
      <w:tr>
        <w:tblPrEx>
          <w:tblCellMar>
            <w:top w:w="0" w:type="dxa"/>
            <w:left w:w="0" w:type="dxa"/>
            <w:bottom w:w="0" w:type="dxa"/>
            <w:right w:w="0" w:type="dxa"/>
          </w:tblCellMar>
        </w:tblPrEx>
        <w:trPr>
          <w:trHeight w:val="485"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人工气源厂</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万立方米/日</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≥30</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&lt;30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3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含燃气汽车加气站</w:t>
            </w:r>
          </w:p>
        </w:tc>
      </w:tr>
      <w:tr>
        <w:tblPrEx>
          <w:tblCellMar>
            <w:top w:w="0" w:type="dxa"/>
            <w:left w:w="0" w:type="dxa"/>
            <w:bottom w:w="0" w:type="dxa"/>
            <w:right w:w="0" w:type="dxa"/>
          </w:tblCellMar>
        </w:tblPrEx>
        <w:trPr>
          <w:trHeight w:val="827"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城市液化石油气储备站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瓶/日罐装能力</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≥4000</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Style w:val="12"/>
                <w:rFonts w:ascii="仿宋_GB2312" w:eastAsia="仿宋_GB2312"/>
                <w:color w:val="000000" w:themeColor="text1"/>
                <w14:textFill>
                  <w14:solidFill>
                    <w14:schemeClr w14:val="tx1"/>
                  </w14:solidFill>
                </w14:textFill>
              </w:rPr>
              <w:t>1000～4000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&lt;1000</w:t>
            </w:r>
          </w:p>
        </w:tc>
        <w:tc>
          <w:tcPr>
            <w:tcW w:w="3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r>
    </w:tbl>
    <w:p>
      <w:pPr>
        <w:spacing w:line="520" w:lineRule="exact"/>
        <w:jc w:val="center"/>
        <w:rPr>
          <w:rFonts w:hint="eastAsia" w:ascii="仿宋_GB2312" w:eastAsia="仿宋_GB2312" w:hAnsiTheme="majorEastAsia" w:cstheme="majorEastAsia"/>
          <w:color w:val="000000" w:themeColor="text1"/>
          <w:sz w:val="36"/>
          <w:szCs w:val="36"/>
          <w14:textFill>
            <w14:solidFill>
              <w14:schemeClr w14:val="tx1"/>
            </w14:solidFill>
          </w14:textFill>
        </w:rPr>
      </w:pPr>
    </w:p>
    <w:tbl>
      <w:tblPr>
        <w:tblStyle w:val="6"/>
        <w:tblW w:w="13977" w:type="dxa"/>
        <w:tblInd w:w="0" w:type="dxa"/>
        <w:tblLayout w:type="autofit"/>
        <w:tblCellMar>
          <w:top w:w="0" w:type="dxa"/>
          <w:left w:w="0" w:type="dxa"/>
          <w:bottom w:w="0" w:type="dxa"/>
          <w:right w:w="0" w:type="dxa"/>
        </w:tblCellMar>
      </w:tblPr>
      <w:tblGrid>
        <w:gridCol w:w="1208"/>
        <w:gridCol w:w="1819"/>
        <w:gridCol w:w="1806"/>
        <w:gridCol w:w="1278"/>
        <w:gridCol w:w="1792"/>
        <w:gridCol w:w="1560"/>
        <w:gridCol w:w="1208"/>
        <w:gridCol w:w="3306"/>
      </w:tblGrid>
      <w:tr>
        <w:tblPrEx>
          <w:tblCellMar>
            <w:top w:w="0" w:type="dxa"/>
            <w:left w:w="0" w:type="dxa"/>
            <w:bottom w:w="0" w:type="dxa"/>
            <w:right w:w="0" w:type="dxa"/>
          </w:tblCellMar>
        </w:tblPrEx>
        <w:trPr>
          <w:trHeight w:val="483"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序号</w:t>
            </w: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建设项目</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单位</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大型</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中型</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小型</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备注</w:t>
            </w:r>
          </w:p>
        </w:tc>
      </w:tr>
      <w:tr>
        <w:tblPrEx>
          <w:tblCellMar>
            <w:top w:w="0" w:type="dxa"/>
            <w:left w:w="0" w:type="dxa"/>
            <w:bottom w:w="0" w:type="dxa"/>
            <w:right w:w="0" w:type="dxa"/>
          </w:tblCellMar>
        </w:tblPrEx>
        <w:trPr>
          <w:trHeight w:val="731" w:hRule="atLeast"/>
        </w:trPr>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4</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热力工程</w:t>
            </w: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热源厂</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兆瓦</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热水锅炉，</w:t>
            </w:r>
          </w:p>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w:t>
            </w:r>
            <w:r>
              <w:rPr>
                <w:rStyle w:val="13"/>
                <w:rFonts w:hint="eastAsia" w:ascii="仿宋_GB2312" w:eastAsia="仿宋_GB2312"/>
                <w:color w:val="000000" w:themeColor="text1"/>
                <w14:textFill>
                  <w14:solidFill>
                    <w14:schemeClr w14:val="tx1"/>
                  </w14:solidFill>
                </w14:textFill>
              </w:rPr>
              <w:t>×</w:t>
            </w:r>
            <w:r>
              <w:rPr>
                <w:rFonts w:hint="eastAsia" w:ascii="仿宋_GB2312" w:hAnsi="宋体" w:eastAsia="仿宋_GB2312" w:cs="宋体"/>
                <w:color w:val="000000" w:themeColor="text1"/>
                <w:kern w:val="0"/>
                <w:sz w:val="22"/>
                <w:szCs w:val="22"/>
                <w14:textFill>
                  <w14:solidFill>
                    <w14:schemeClr w14:val="tx1"/>
                  </w14:solidFill>
                </w14:textFill>
              </w:rPr>
              <w:t>58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热水锅炉，</w:t>
            </w:r>
          </w:p>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3×14～3×58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3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以供热、制冷为主、单台≤25兆瓦的小型热电厂也属大型项目</w:t>
            </w:r>
          </w:p>
        </w:tc>
      </w:tr>
      <w:tr>
        <w:tblPrEx>
          <w:tblCellMar>
            <w:top w:w="0" w:type="dxa"/>
            <w:left w:w="0" w:type="dxa"/>
            <w:bottom w:w="0" w:type="dxa"/>
            <w:right w:w="0" w:type="dxa"/>
          </w:tblCellMar>
        </w:tblPrEx>
        <w:trPr>
          <w:trHeight w:val="779"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吨/时</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蒸汽锅炉，</w:t>
            </w:r>
          </w:p>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≥3×75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蒸汽锅炉，</w:t>
            </w:r>
          </w:p>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3×20～3×75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3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1041"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热网系统</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毫米</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城市供热一级网，DN≥800毫米；热力站</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城市供热一级网，DN&lt;800毫米</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城市供热二级网，DN≤400毫米</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669"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供热面积</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万平方米</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≥500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150～500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&lt;150</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2339"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5</w:t>
            </w: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道路工程</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等级</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城市快车速路、主干道、全苜蓿叶型、双喇叭型、枢纽型等独立的互通式立体交叉工程（含交通工程设施）</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城市次干道、简单立体交叉工程（含交通工程设施）</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城市支路（含交通工程设施）</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道路工程等标准参见《城市道路设计规范》（CJJ37-90）</w:t>
            </w:r>
          </w:p>
        </w:tc>
      </w:tr>
      <w:tr>
        <w:tblPrEx>
          <w:tblCellMar>
            <w:top w:w="0" w:type="dxa"/>
            <w:left w:w="0" w:type="dxa"/>
            <w:bottom w:w="0" w:type="dxa"/>
            <w:right w:w="0" w:type="dxa"/>
          </w:tblCellMar>
        </w:tblPrEx>
        <w:trPr>
          <w:trHeight w:val="726"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6</w:t>
            </w: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桥梁工程</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米</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单跨≥40米、总长≥100米的桥梁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单跨&lt;40米、总长&lt;101米的桥梁</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384"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7</w:t>
            </w: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隧道工程</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城市隧道工程均属大型项目</w:t>
            </w:r>
          </w:p>
        </w:tc>
      </w:tr>
    </w:tbl>
    <w:p>
      <w:pPr>
        <w:spacing w:line="520" w:lineRule="exact"/>
        <w:jc w:val="center"/>
        <w:rPr>
          <w:rFonts w:hint="eastAsia" w:ascii="仿宋_GB2312" w:eastAsia="仿宋_GB2312" w:hAnsiTheme="majorEastAsia" w:cstheme="majorEastAsia"/>
          <w:color w:val="000000" w:themeColor="text1"/>
          <w:sz w:val="36"/>
          <w:szCs w:val="36"/>
          <w14:textFill>
            <w14:solidFill>
              <w14:schemeClr w14:val="tx1"/>
            </w14:solidFill>
          </w14:textFill>
        </w:rPr>
      </w:pPr>
    </w:p>
    <w:tbl>
      <w:tblPr>
        <w:tblStyle w:val="6"/>
        <w:tblW w:w="13857" w:type="dxa"/>
        <w:tblInd w:w="0" w:type="dxa"/>
        <w:tblLayout w:type="autofit"/>
        <w:tblCellMar>
          <w:top w:w="0" w:type="dxa"/>
          <w:left w:w="0" w:type="dxa"/>
          <w:bottom w:w="0" w:type="dxa"/>
          <w:right w:w="0" w:type="dxa"/>
        </w:tblCellMar>
      </w:tblPr>
      <w:tblGrid>
        <w:gridCol w:w="1311"/>
        <w:gridCol w:w="1131"/>
        <w:gridCol w:w="1740"/>
        <w:gridCol w:w="1554"/>
        <w:gridCol w:w="1529"/>
        <w:gridCol w:w="1693"/>
        <w:gridCol w:w="1311"/>
        <w:gridCol w:w="3588"/>
      </w:tblGrid>
      <w:tr>
        <w:tblPrEx>
          <w:tblCellMar>
            <w:top w:w="0" w:type="dxa"/>
            <w:left w:w="0" w:type="dxa"/>
            <w:bottom w:w="0" w:type="dxa"/>
            <w:right w:w="0" w:type="dxa"/>
          </w:tblCellMar>
        </w:tblPrEx>
        <w:trPr>
          <w:trHeight w:val="643"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序号</w:t>
            </w:r>
          </w:p>
        </w:tc>
        <w:tc>
          <w:tcPr>
            <w:tcW w:w="28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建设项目</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单位</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大型</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中型</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小型</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备注</w:t>
            </w:r>
          </w:p>
        </w:tc>
      </w:tr>
      <w:tr>
        <w:tblPrEx>
          <w:tblCellMar>
            <w:top w:w="0" w:type="dxa"/>
            <w:left w:w="0" w:type="dxa"/>
            <w:bottom w:w="0" w:type="dxa"/>
            <w:right w:w="0" w:type="dxa"/>
          </w:tblCellMar>
        </w:tblPrEx>
        <w:trPr>
          <w:trHeight w:val="676"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8</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公共交通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快速公交系统（BRT）</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快速公交系统（BRT）工程均属大型项目</w:t>
            </w:r>
          </w:p>
        </w:tc>
      </w:tr>
      <w:tr>
        <w:tblPrEx>
          <w:tblCellMar>
            <w:top w:w="0" w:type="dxa"/>
            <w:left w:w="0" w:type="dxa"/>
            <w:bottom w:w="0" w:type="dxa"/>
            <w:right w:w="0" w:type="dxa"/>
          </w:tblCellMar>
        </w:tblPrEx>
        <w:trPr>
          <w:trHeight w:val="719"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电车系统</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电车系统工程含机电设备系统、轨道系统，均属大型工程项目</w:t>
            </w:r>
          </w:p>
        </w:tc>
      </w:tr>
      <w:tr>
        <w:tblPrEx>
          <w:tblCellMar>
            <w:top w:w="0" w:type="dxa"/>
            <w:left w:w="0" w:type="dxa"/>
            <w:bottom w:w="0" w:type="dxa"/>
            <w:right w:w="0" w:type="dxa"/>
          </w:tblCellMar>
        </w:tblPrEx>
        <w:trPr>
          <w:trHeight w:val="498"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公共交通专用道</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公共交通专用道工程均属大型项目</w:t>
            </w:r>
          </w:p>
        </w:tc>
      </w:tr>
      <w:tr>
        <w:tblPrEx>
          <w:tblCellMar>
            <w:top w:w="0" w:type="dxa"/>
            <w:left w:w="0" w:type="dxa"/>
            <w:bottom w:w="0" w:type="dxa"/>
            <w:right w:w="0" w:type="dxa"/>
          </w:tblCellMar>
        </w:tblPrEx>
        <w:trPr>
          <w:trHeight w:val="543"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公交场站</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平方米</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≥6000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&lt;6000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13"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公交枢纽</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公交枢纽工程均属大型项目</w:t>
            </w:r>
          </w:p>
        </w:tc>
      </w:tr>
      <w:tr>
        <w:tblPrEx>
          <w:tblCellMar>
            <w:top w:w="0" w:type="dxa"/>
            <w:left w:w="0" w:type="dxa"/>
            <w:bottom w:w="0" w:type="dxa"/>
            <w:right w:w="0" w:type="dxa"/>
          </w:tblCellMar>
        </w:tblPrEx>
        <w:trPr>
          <w:trHeight w:val="513"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9</w:t>
            </w:r>
          </w:p>
        </w:tc>
        <w:tc>
          <w:tcPr>
            <w:tcW w:w="28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轨道交通工程</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轨道交通工程均属大型项目</w:t>
            </w:r>
          </w:p>
        </w:tc>
      </w:tr>
      <w:tr>
        <w:tblPrEx>
          <w:tblCellMar>
            <w:top w:w="0" w:type="dxa"/>
            <w:left w:w="0" w:type="dxa"/>
            <w:bottom w:w="0" w:type="dxa"/>
            <w:right w:w="0" w:type="dxa"/>
          </w:tblCellMar>
        </w:tblPrEx>
        <w:trPr>
          <w:trHeight w:val="544"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10</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环境卫生工程（含固体废弃物处理工程）</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生活垃圾焚烧工程（含热能利用）</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生活垃圾焚烧工程均属大型项目</w:t>
            </w:r>
          </w:p>
        </w:tc>
      </w:tr>
      <w:tr>
        <w:tblPrEx>
          <w:tblCellMar>
            <w:top w:w="0" w:type="dxa"/>
            <w:left w:w="0" w:type="dxa"/>
            <w:bottom w:w="0" w:type="dxa"/>
            <w:right w:w="0" w:type="dxa"/>
          </w:tblCellMar>
        </w:tblPrEx>
        <w:trPr>
          <w:trHeight w:val="543"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卫生填埋</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吨/天</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≥500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200～500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&lt;200</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58"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堆（制）肥工程</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吨/天</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≥300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&lt;300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23"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转运站</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吨/天</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≥400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150～400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&lt;150</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513"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危险废弃物处理</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危险废弃物处理工程均属大型项目</w:t>
            </w:r>
          </w:p>
        </w:tc>
      </w:tr>
      <w:tr>
        <w:tblPrEx>
          <w:tblCellMar>
            <w:top w:w="0" w:type="dxa"/>
            <w:left w:w="0" w:type="dxa"/>
            <w:bottom w:w="0" w:type="dxa"/>
            <w:right w:w="0" w:type="dxa"/>
          </w:tblCellMar>
        </w:tblPrEx>
        <w:trPr>
          <w:trHeight w:val="439"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医疗废弃物</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吨/天</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≥5</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&lt;5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2"/>
                <w:szCs w:val="22"/>
                <w14:textFill>
                  <w14:solidFill>
                    <w14:schemeClr w14:val="tx1"/>
                  </w14:solidFill>
                </w14:textFill>
              </w:rPr>
            </w:pPr>
          </w:p>
        </w:tc>
      </w:tr>
    </w:tbl>
    <w:p>
      <w:pPr>
        <w:spacing w:line="520" w:lineRule="exact"/>
        <w:jc w:val="center"/>
        <w:rPr>
          <w:rFonts w:hint="eastAsia" w:ascii="仿宋_GB2312" w:eastAsia="仿宋_GB2312" w:hAnsiTheme="majorEastAsia" w:cstheme="majorEastAsia"/>
          <w:color w:val="000000" w:themeColor="text1"/>
          <w:sz w:val="36"/>
          <w:szCs w:val="36"/>
          <w14:textFill>
            <w14:solidFill>
              <w14:schemeClr w14:val="tx1"/>
            </w14:solidFill>
          </w14:textFill>
        </w:rPr>
        <w:sectPr>
          <w:pgSz w:w="16838" w:h="11906" w:orient="landscape"/>
          <w:pgMar w:top="1803" w:right="1440" w:bottom="1803" w:left="1440" w:header="851" w:footer="992" w:gutter="0"/>
          <w:cols w:space="0" w:num="1"/>
          <w:docGrid w:type="lines" w:linePitch="319" w:charSpace="0"/>
        </w:sectPr>
      </w:pPr>
    </w:p>
    <w:p>
      <w:pPr>
        <w:spacing w:line="520" w:lineRule="exact"/>
        <w:rPr>
          <w:rFonts w:hint="eastAsia" w:ascii="黑体" w:hAnsi="黑体" w:eastAsia="黑体" w:cs="仿宋"/>
          <w:color w:val="000000" w:themeColor="text1"/>
          <w:sz w:val="32"/>
          <w:szCs w:val="32"/>
          <w:lang w:val="en-US" w:eastAsia="zh-CN"/>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w:t>
      </w:r>
      <w:r>
        <w:rPr>
          <w:rFonts w:hint="eastAsia" w:ascii="黑体" w:hAnsi="黑体" w:eastAsia="黑体" w:cs="仿宋"/>
          <w:color w:val="000000" w:themeColor="text1"/>
          <w:sz w:val="32"/>
          <w:szCs w:val="32"/>
          <w:lang w:val="en-US" w:eastAsia="zh-CN"/>
          <w14:textFill>
            <w14:solidFill>
              <w14:schemeClr w14:val="tx1"/>
            </w14:solidFill>
          </w14:textFill>
        </w:rPr>
        <w:t>5</w:t>
      </w:r>
      <w:bookmarkStart w:id="0" w:name="_GoBack"/>
      <w:bookmarkEnd w:id="0"/>
    </w:p>
    <w:tbl>
      <w:tblPr>
        <w:tblStyle w:val="6"/>
        <w:tblW w:w="8835" w:type="dxa"/>
        <w:tblInd w:w="0" w:type="dxa"/>
        <w:tblLayout w:type="autofit"/>
        <w:tblCellMar>
          <w:top w:w="0" w:type="dxa"/>
          <w:left w:w="0" w:type="dxa"/>
          <w:bottom w:w="0" w:type="dxa"/>
          <w:right w:w="0" w:type="dxa"/>
        </w:tblCellMar>
      </w:tblPr>
      <w:tblGrid>
        <w:gridCol w:w="1080"/>
        <w:gridCol w:w="1080"/>
        <w:gridCol w:w="1593"/>
        <w:gridCol w:w="1662"/>
        <w:gridCol w:w="1740"/>
        <w:gridCol w:w="1680"/>
      </w:tblGrid>
      <w:tr>
        <w:tblPrEx>
          <w:tblCellMar>
            <w:top w:w="0" w:type="dxa"/>
            <w:left w:w="0" w:type="dxa"/>
            <w:bottom w:w="0" w:type="dxa"/>
            <w:right w:w="0" w:type="dxa"/>
          </w:tblCellMar>
        </w:tblPrEx>
        <w:trPr>
          <w:trHeight w:val="580" w:hRule="atLeast"/>
        </w:trPr>
        <w:tc>
          <w:tcPr>
            <w:tcW w:w="8835" w:type="dxa"/>
            <w:gridSpan w:val="6"/>
            <w:tcBorders>
              <w:top w:val="nil"/>
              <w:left w:val="nil"/>
              <w:bottom w:val="nil"/>
              <w:right w:val="nil"/>
            </w:tcBorders>
            <w:shd w:val="clear" w:color="auto" w:fill="auto"/>
            <w:tcMar>
              <w:top w:w="15" w:type="dxa"/>
              <w:left w:w="15" w:type="dxa"/>
              <w:right w:w="15" w:type="dxa"/>
            </w:tcMar>
            <w:vAlign w:val="center"/>
          </w:tcPr>
          <w:p>
            <w:pPr>
              <w:spacing w:line="520" w:lineRule="exact"/>
              <w:jc w:val="center"/>
              <w:rPr>
                <w:rFonts w:hint="eastAsia" w:ascii="仿宋_GB2312" w:eastAsia="仿宋_GB2312" w:hAnsiTheme="majorEastAsia" w:cstheme="majorEastAsia"/>
                <w:color w:val="000000" w:themeColor="text1"/>
                <w:sz w:val="36"/>
                <w:szCs w:val="36"/>
                <w14:textFill>
                  <w14:solidFill>
                    <w14:schemeClr w14:val="tx1"/>
                  </w14:solidFill>
                </w14:textFill>
              </w:rPr>
            </w:pPr>
            <w:r>
              <w:rPr>
                <w:rFonts w:hint="eastAsia" w:ascii="仿宋_GB2312" w:eastAsia="仿宋_GB2312" w:hAnsiTheme="majorEastAsia" w:cstheme="majorEastAsia"/>
                <w:color w:val="000000" w:themeColor="text1"/>
                <w:sz w:val="36"/>
                <w:szCs w:val="36"/>
                <w14:textFill>
                  <w14:solidFill>
                    <w14:schemeClr w14:val="tx1"/>
                  </w14:solidFill>
                </w14:textFill>
              </w:rPr>
              <w:t>建筑工程项目设计规模划分表</w:t>
            </w:r>
          </w:p>
          <w:p>
            <w:pPr>
              <w:spacing w:line="520" w:lineRule="exact"/>
              <w:jc w:val="center"/>
              <w:rPr>
                <w:rFonts w:hint="eastAsia" w:ascii="仿宋_GB2312" w:hAnsi="宋体" w:eastAsia="仿宋_GB2312"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建设项目</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工程等级特征</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大型</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中型</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小型</w:t>
            </w:r>
          </w:p>
        </w:tc>
      </w:tr>
      <w:tr>
        <w:tblPrEx>
          <w:tblCellMar>
            <w:top w:w="0" w:type="dxa"/>
            <w:left w:w="0" w:type="dxa"/>
            <w:bottom w:w="0" w:type="dxa"/>
            <w:right w:w="0" w:type="dxa"/>
          </w:tblCellMar>
        </w:tblPrEx>
        <w:trPr>
          <w:trHeight w:val="5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一般公共建筑</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单体建筑面积</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20000</w:t>
            </w:r>
            <w:r>
              <w:rPr>
                <w:rStyle w:val="14"/>
                <w:rFonts w:hint="eastAsia"/>
                <w:color w:val="000000" w:themeColor="text1"/>
                <w14:textFill>
                  <w14:solidFill>
                    <w14:schemeClr w14:val="tx1"/>
                  </w14:solidFill>
                </w14:textFill>
              </w:rPr>
              <w:t>㎡</w:t>
            </w:r>
            <w:r>
              <w:rPr>
                <w:rFonts w:hint="eastAsia" w:ascii="仿宋_GB2312" w:hAnsi="宋体" w:eastAsia="仿宋_GB2312" w:cs="宋体"/>
                <w:color w:val="000000" w:themeColor="text1"/>
                <w:kern w:val="0"/>
                <w:sz w:val="20"/>
                <w:szCs w:val="20"/>
                <w14:textFill>
                  <w14:solidFill>
                    <w14:schemeClr w14:val="tx1"/>
                  </w14:solidFill>
                </w14:textFill>
              </w:rPr>
              <w:t>以上</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5000～20000</w:t>
            </w:r>
            <w:r>
              <w:rPr>
                <w:rFonts w:hint="eastAsia" w:ascii="宋体" w:hAnsi="宋体" w:cs="宋体"/>
                <w:color w:val="000000" w:themeColor="text1"/>
                <w:kern w:val="0"/>
                <w:sz w:val="22"/>
                <w:szCs w:val="22"/>
                <w14:textFill>
                  <w14:solidFill>
                    <w14:schemeClr w14:val="tx1"/>
                  </w14:solidFill>
                </w14:textFill>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≤5000</w:t>
            </w:r>
            <w:r>
              <w:rPr>
                <w:rFonts w:hint="eastAsia" w:ascii="宋体" w:hAnsi="宋体" w:cs="宋体"/>
                <w:color w:val="000000" w:themeColor="text1"/>
                <w:kern w:val="0"/>
                <w:sz w:val="20"/>
                <w:szCs w:val="20"/>
                <w14:textFill>
                  <w14:solidFill>
                    <w14:schemeClr w14:val="tx1"/>
                  </w14:solidFill>
                </w14:textFill>
              </w:rPr>
              <w:t>㎡</w:t>
            </w:r>
          </w:p>
        </w:tc>
      </w:tr>
      <w:tr>
        <w:tblPrEx>
          <w:tblCellMar>
            <w:top w:w="0" w:type="dxa"/>
            <w:left w:w="0" w:type="dxa"/>
            <w:bottom w:w="0" w:type="dxa"/>
            <w:right w:w="0"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建筑高度</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&gt;50m</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24～50m</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≤24m</w:t>
            </w:r>
          </w:p>
        </w:tc>
      </w:tr>
      <w:tr>
        <w:tblPrEx>
          <w:tblCellMar>
            <w:top w:w="0" w:type="dxa"/>
            <w:left w:w="0" w:type="dxa"/>
            <w:bottom w:w="0" w:type="dxa"/>
            <w:right w:w="0" w:type="dxa"/>
          </w:tblCellMar>
        </w:tblPrEx>
        <w:trPr>
          <w:trHeight w:val="10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复杂程度</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1.大型公共建筑工程</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1.中型公共建筑工程</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1.功能单一、技术要求简单的小型公共建筑工程</w:t>
            </w:r>
          </w:p>
        </w:tc>
      </w:tr>
      <w:tr>
        <w:tblPrEx>
          <w:tblCellMar>
            <w:top w:w="0" w:type="dxa"/>
            <w:left w:w="0" w:type="dxa"/>
            <w:bottom w:w="0" w:type="dxa"/>
            <w:right w:w="0" w:type="dxa"/>
          </w:tblCellMar>
        </w:tblPrEx>
        <w:trPr>
          <w:trHeight w:val="1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2.技术要求复杂或具有经济、文化、历史等意义的省（市）级中小型公共建筑工程</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2.技术要求复杂或有地区性意义的小型公共建筑工程</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2.高度小于&lt;24m的一般公共建筑工程</w:t>
            </w:r>
          </w:p>
        </w:tc>
      </w:tr>
      <w:tr>
        <w:tblPrEx>
          <w:tblCellMar>
            <w:top w:w="0" w:type="dxa"/>
            <w:left w:w="0" w:type="dxa"/>
            <w:bottom w:w="0" w:type="dxa"/>
            <w:right w:w="0"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3.高度&gt;50m的公共建筑工程</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3.高度24～50m的一般公共建筑工程</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3.小型仓储建筑工程</w:t>
            </w:r>
          </w:p>
        </w:tc>
      </w:tr>
      <w:tr>
        <w:tblPrEx>
          <w:tblCellMar>
            <w:top w:w="0" w:type="dxa"/>
            <w:left w:w="0" w:type="dxa"/>
            <w:bottom w:w="0" w:type="dxa"/>
            <w:right w:w="0"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4.相当于四、五星饭店标准的室内装修、特殊声学装修工程</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4.仿古建筑、一般标准的古建筑、保护性建筑以及地下建筑工程</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4.简单的设备用房及其它配套用房工程</w:t>
            </w:r>
          </w:p>
        </w:tc>
      </w:tr>
      <w:tr>
        <w:tblPrEx>
          <w:tblCellMar>
            <w:top w:w="0" w:type="dxa"/>
            <w:left w:w="0" w:type="dxa"/>
            <w:bottom w:w="0" w:type="dxa"/>
            <w:right w:w="0" w:type="dxa"/>
          </w:tblCellMar>
        </w:tblPrEx>
        <w:trPr>
          <w:trHeight w:val="11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5.高标准的古建筑、保护性建筑和地下建筑工程</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5.大中型仓储建筑工程</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5.简单的建筑环境设计及室外工程</w:t>
            </w:r>
          </w:p>
        </w:tc>
      </w:tr>
      <w:tr>
        <w:tblPrEx>
          <w:tblCellMar>
            <w:top w:w="0" w:type="dxa"/>
            <w:left w:w="0" w:type="dxa"/>
            <w:bottom w:w="0" w:type="dxa"/>
            <w:right w:w="0" w:type="dxa"/>
          </w:tblCellMar>
        </w:tblPrEx>
        <w:trPr>
          <w:trHeight w:val="9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6.高标准的建筑环境设计和室外工程</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6.一般标准的建筑环境设计和室外工程</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6.相当于一星饭店及以下标准的室内装修工程</w:t>
            </w:r>
          </w:p>
        </w:tc>
      </w:tr>
      <w:tr>
        <w:tblPrEx>
          <w:tblCellMar>
            <w:top w:w="0" w:type="dxa"/>
            <w:left w:w="0" w:type="dxa"/>
            <w:bottom w:w="0" w:type="dxa"/>
            <w:right w:w="0" w:type="dxa"/>
          </w:tblCellMar>
        </w:tblPrEx>
        <w:trPr>
          <w:trHeight w:val="18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7.技术要求复杂的工业厂房</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7.跨度小于30米、吊车吨位小于30吨的单层厂房或仓库；跨度小于12米、6层以下的多层厂房或仓库</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7.跨度小于24米、吊车吨位小于10吨的单层厂房或仓库；跨度小于6米、楼盖无动荷载的3层以下的多层厂房或仓库</w:t>
            </w:r>
          </w:p>
        </w:tc>
      </w:tr>
    </w:tbl>
    <w:p>
      <w:pPr>
        <w:spacing w:line="520" w:lineRule="exact"/>
        <w:jc w:val="center"/>
        <w:rPr>
          <w:rFonts w:hint="eastAsia" w:ascii="仿宋_GB2312" w:eastAsia="仿宋_GB2312" w:hAnsiTheme="majorEastAsia" w:cstheme="majorEastAsia"/>
          <w:color w:val="000000" w:themeColor="text1"/>
          <w:sz w:val="36"/>
          <w:szCs w:val="36"/>
          <w14:textFill>
            <w14:solidFill>
              <w14:schemeClr w14:val="tx1"/>
            </w14:solidFill>
          </w14:textFill>
        </w:rPr>
      </w:pPr>
    </w:p>
    <w:p>
      <w:pPr>
        <w:spacing w:line="520" w:lineRule="exact"/>
        <w:jc w:val="center"/>
        <w:rPr>
          <w:rFonts w:hint="eastAsia" w:ascii="仿宋_GB2312" w:eastAsia="仿宋_GB2312" w:hAnsiTheme="majorEastAsia" w:cstheme="majorEastAsia"/>
          <w:color w:val="000000" w:themeColor="text1"/>
          <w:sz w:val="36"/>
          <w:szCs w:val="36"/>
          <w14:textFill>
            <w14:solidFill>
              <w14:schemeClr w14:val="tx1"/>
            </w14:solidFill>
          </w14:textFill>
        </w:rPr>
      </w:pPr>
    </w:p>
    <w:p>
      <w:pPr>
        <w:spacing w:line="520" w:lineRule="exact"/>
        <w:jc w:val="center"/>
        <w:rPr>
          <w:rFonts w:hint="eastAsia" w:ascii="仿宋_GB2312" w:eastAsia="仿宋_GB2312" w:hAnsiTheme="majorEastAsia" w:cstheme="majorEastAsia"/>
          <w:color w:val="000000" w:themeColor="text1"/>
          <w:sz w:val="36"/>
          <w:szCs w:val="36"/>
          <w14:textFill>
            <w14:solidFill>
              <w14:schemeClr w14:val="tx1"/>
            </w14:solidFill>
          </w14:textFill>
        </w:rPr>
      </w:pPr>
    </w:p>
    <w:tbl>
      <w:tblPr>
        <w:tblStyle w:val="6"/>
        <w:tblW w:w="8835" w:type="dxa"/>
        <w:tblInd w:w="0" w:type="dxa"/>
        <w:tblLayout w:type="autofit"/>
        <w:tblCellMar>
          <w:top w:w="0" w:type="dxa"/>
          <w:left w:w="0" w:type="dxa"/>
          <w:bottom w:w="0" w:type="dxa"/>
          <w:right w:w="0" w:type="dxa"/>
        </w:tblCellMar>
      </w:tblPr>
      <w:tblGrid>
        <w:gridCol w:w="1080"/>
        <w:gridCol w:w="1080"/>
        <w:gridCol w:w="1608"/>
        <w:gridCol w:w="1755"/>
        <w:gridCol w:w="1632"/>
        <w:gridCol w:w="1680"/>
      </w:tblGrid>
      <w:tr>
        <w:tblPrEx>
          <w:tblCellMar>
            <w:top w:w="0" w:type="dxa"/>
            <w:left w:w="0" w:type="dxa"/>
            <w:bottom w:w="0" w:type="dxa"/>
            <w:right w:w="0"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建设项目</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工程等级特征</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大型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中型</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小型</w:t>
            </w:r>
          </w:p>
        </w:tc>
      </w:tr>
      <w:tr>
        <w:tblPrEx>
          <w:tblCellMar>
            <w:top w:w="0" w:type="dxa"/>
            <w:left w:w="0" w:type="dxa"/>
            <w:bottom w:w="0" w:type="dxa"/>
            <w:right w:w="0" w:type="dxa"/>
          </w:tblCellMar>
        </w:tblPrEx>
        <w:trPr>
          <w:trHeight w:val="10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一般公共建筑</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复杂程度</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8.相当于二、三星级饭店标准的室内装修工程</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11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住宅宿舍</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层数</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&gt;20层</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12层～20层</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≤12层</w:t>
            </w:r>
            <w:r>
              <w:rPr>
                <w:rFonts w:hint="eastAsia" w:ascii="仿宋_GB2312" w:hAnsi="宋体" w:eastAsia="仿宋_GB2312" w:cs="宋体"/>
                <w:color w:val="000000" w:themeColor="text1"/>
                <w:kern w:val="0"/>
                <w:sz w:val="20"/>
                <w:szCs w:val="20"/>
                <w:vertAlign w:val="superscript"/>
                <w14:textFill>
                  <w14:solidFill>
                    <w14:schemeClr w14:val="tx1"/>
                  </w14:solidFill>
                </w14:textFill>
              </w:rPr>
              <w:t>*</w:t>
            </w:r>
            <w:r>
              <w:rPr>
                <w:rFonts w:hint="eastAsia" w:ascii="仿宋_GB2312" w:hAnsi="宋体" w:eastAsia="仿宋_GB2312" w:cs="宋体"/>
                <w:color w:val="000000" w:themeColor="text1"/>
                <w:kern w:val="0"/>
                <w:sz w:val="20"/>
                <w:szCs w:val="20"/>
                <w14:textFill>
                  <w14:solidFill>
                    <w14:schemeClr w14:val="tx1"/>
                  </w14:solidFill>
                </w14:textFill>
              </w:rPr>
              <w:t>（其中砌体块建筑不得超过抗震规范层数限值要求）</w:t>
            </w:r>
          </w:p>
        </w:tc>
      </w:tr>
      <w:tr>
        <w:tblPrEx>
          <w:tblCellMar>
            <w:top w:w="0" w:type="dxa"/>
            <w:left w:w="0" w:type="dxa"/>
            <w:bottom w:w="0" w:type="dxa"/>
            <w:right w:w="0" w:type="dxa"/>
          </w:tblCellMar>
        </w:tblPrEx>
        <w:trPr>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复杂程度</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20层以上的居住建筑和20层及以下高标准居住建筑工程</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20层及以下一般标准的居住建筑工程</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住宅小区工厂生活区</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总建筑面积</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&gt;30万</w:t>
            </w:r>
            <w:r>
              <w:rPr>
                <w:rStyle w:val="15"/>
                <w:rFonts w:hint="eastAsia"/>
                <w:color w:val="000000" w:themeColor="text1"/>
                <w14:textFill>
                  <w14:solidFill>
                    <w14:schemeClr w14:val="tx1"/>
                  </w14:solidFill>
                </w14:textFill>
              </w:rPr>
              <w:t>㎡</w:t>
            </w:r>
            <w:r>
              <w:rPr>
                <w:rFonts w:hint="eastAsia" w:ascii="仿宋_GB2312" w:hAnsi="宋体" w:eastAsia="仿宋_GB2312" w:cs="宋体"/>
                <w:color w:val="000000" w:themeColor="text1"/>
                <w:kern w:val="0"/>
                <w:sz w:val="20"/>
                <w:szCs w:val="20"/>
                <w14:textFill>
                  <w14:solidFill>
                    <w14:schemeClr w14:val="tx1"/>
                  </w14:solidFill>
                </w14:textFill>
              </w:rPr>
              <w:t>规划设计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≤30万</w:t>
            </w:r>
            <w:r>
              <w:rPr>
                <w:rFonts w:hint="eastAsia" w:ascii="宋体" w:hAnsi="宋体" w:cs="宋体"/>
                <w:color w:val="000000" w:themeColor="text1"/>
                <w:kern w:val="0"/>
                <w:sz w:val="20"/>
                <w:szCs w:val="20"/>
                <w14:textFill>
                  <w14:solidFill>
                    <w14:schemeClr w14:val="tx1"/>
                  </w14:solidFill>
                </w14:textFill>
              </w:rPr>
              <w:t>㎡</w:t>
            </w:r>
            <w:r>
              <w:rPr>
                <w:rFonts w:hint="eastAsia" w:ascii="仿宋_GB2312" w:hAnsi="仿宋_GB2312" w:eastAsia="仿宋_GB2312" w:cs="仿宋_GB2312"/>
                <w:color w:val="000000" w:themeColor="text1"/>
                <w:kern w:val="0"/>
                <w:sz w:val="20"/>
                <w:szCs w:val="20"/>
                <w14:textFill>
                  <w14:solidFill>
                    <w14:schemeClr w14:val="tx1"/>
                  </w14:solidFill>
                </w14:textFill>
              </w:rPr>
              <w:t>规划设计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单体建筑按上述住宅或公共建筑标准执行</w:t>
            </w:r>
          </w:p>
        </w:tc>
      </w:tr>
      <w:tr>
        <w:tblPrEx>
          <w:tblCellMar>
            <w:top w:w="0" w:type="dxa"/>
            <w:left w:w="0" w:type="dxa"/>
            <w:bottom w:w="0" w:type="dxa"/>
            <w:right w:w="0" w:type="dxa"/>
          </w:tblCellMar>
        </w:tblPrEx>
        <w:trPr>
          <w:trHeight w:val="5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地下工程</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地下空间（总建筑面积）</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&gt;1万</w:t>
            </w:r>
            <w:r>
              <w:rPr>
                <w:rStyle w:val="15"/>
                <w:rFonts w:hint="eastAsia"/>
                <w:color w:val="000000" w:themeColor="text1"/>
                <w14:textFill>
                  <w14:solidFill>
                    <w14:schemeClr w14:val="tx1"/>
                  </w14:solidFill>
                </w14:textFill>
              </w:rPr>
              <w:t>㎡</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≤1万</w:t>
            </w:r>
            <w:r>
              <w:rPr>
                <w:rFonts w:hint="eastAsia" w:ascii="宋体" w:hAnsi="宋体" w:cs="宋体"/>
                <w:color w:val="000000" w:themeColor="text1"/>
                <w:kern w:val="0"/>
                <w:sz w:val="20"/>
                <w:szCs w:val="20"/>
                <w14:textFill>
                  <w14:solidFill>
                    <w14:schemeClr w14:val="tx1"/>
                  </w14:solidFill>
                </w14:textFill>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themeColor="text1"/>
                <w:sz w:val="20"/>
                <w:szCs w:val="20"/>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建筑式人防（防护等级）</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四级以上</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五级及以下</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人防疏散干道、支干道及人防连接通道等人防配套工程</w:t>
            </w:r>
          </w:p>
        </w:tc>
      </w:tr>
      <w:tr>
        <w:tblPrEx>
          <w:tblCellMar>
            <w:top w:w="0" w:type="dxa"/>
            <w:left w:w="0" w:type="dxa"/>
            <w:bottom w:w="0" w:type="dxa"/>
            <w:right w:w="0" w:type="dxa"/>
          </w:tblCellMar>
        </w:tblPrEx>
        <w:trPr>
          <w:trHeight w:val="580" w:hRule="atLeast"/>
        </w:trPr>
        <w:tc>
          <w:tcPr>
            <w:tcW w:w="8835" w:type="dxa"/>
            <w:gridSpan w:val="6"/>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*：本小型建筑是指不采用桩基和不含危险性基坑工程的建筑。</w:t>
            </w:r>
          </w:p>
          <w:p>
            <w:pPr>
              <w:widowControl/>
              <w:jc w:val="left"/>
              <w:textAlignment w:val="center"/>
              <w:rPr>
                <w:rFonts w:hint="eastAsia" w:ascii="仿宋_GB2312" w:hAnsi="宋体" w:eastAsia="仿宋_GB2312" w:cs="宋体"/>
                <w:color w:val="000000" w:themeColor="text1"/>
                <w:kern w:val="0"/>
                <w:sz w:val="20"/>
                <w:szCs w:val="20"/>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20"/>
                <w:szCs w:val="20"/>
                <w14:textFill>
                  <w14:solidFill>
                    <w14:schemeClr w14:val="tx1"/>
                  </w14:solidFill>
                </w14:textFill>
              </w:rPr>
              <w:t xml:space="preserve">  正文中特殊建设工程和人员密集场所是指：需要进行消防设计审查的建设工程，暂按《建设工程消防监督管理规定》（公安部第106号）第十三条、第十四条所规定的建设工程。</w:t>
            </w:r>
          </w:p>
          <w:p>
            <w:pPr>
              <w:widowControl/>
              <w:jc w:val="left"/>
              <w:textAlignment w:val="center"/>
              <w:rPr>
                <w:rFonts w:hint="eastAsia" w:ascii="仿宋_GB2312" w:hAnsi="宋体" w:eastAsia="仿宋_GB2312" w:cs="宋体"/>
                <w:color w:val="000000" w:themeColor="text1"/>
                <w:sz w:val="20"/>
                <w:szCs w:val="20"/>
                <w14:textFill>
                  <w14:solidFill>
                    <w14:schemeClr w14:val="tx1"/>
                  </w14:solidFill>
                </w14:textFill>
              </w:rPr>
            </w:pPr>
          </w:p>
        </w:tc>
      </w:tr>
    </w:tbl>
    <w:p>
      <w:pPr>
        <w:spacing w:line="520" w:lineRule="exact"/>
        <w:jc w:val="center"/>
        <w:rPr>
          <w:rFonts w:hint="eastAsia" w:ascii="仿宋_GB2312" w:eastAsia="仿宋_GB2312" w:hAnsiTheme="majorEastAsia" w:cstheme="majorEastAsia"/>
          <w:color w:val="000000" w:themeColor="text1"/>
          <w:sz w:val="36"/>
          <w:szCs w:val="36"/>
          <w14:textFill>
            <w14:solidFill>
              <w14:schemeClr w14:val="tx1"/>
            </w14:solidFill>
          </w14:textFill>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3388644"/>
    </w:sdtPr>
    <w:sdtContent>
      <w:p>
        <w:pPr>
          <w:pStyle w:val="3"/>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hideSpellingErrors/>
  <w:hideGrammaticalError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71"/>
    <w:rsid w:val="000050E0"/>
    <w:rsid w:val="0001491E"/>
    <w:rsid w:val="00020849"/>
    <w:rsid w:val="000350A1"/>
    <w:rsid w:val="00044E0A"/>
    <w:rsid w:val="0004716D"/>
    <w:rsid w:val="00053C71"/>
    <w:rsid w:val="00060D46"/>
    <w:rsid w:val="00084AB6"/>
    <w:rsid w:val="000A0AFB"/>
    <w:rsid w:val="000A502E"/>
    <w:rsid w:val="000B7E85"/>
    <w:rsid w:val="000F1D1F"/>
    <w:rsid w:val="00116F27"/>
    <w:rsid w:val="00137837"/>
    <w:rsid w:val="001404D9"/>
    <w:rsid w:val="00156022"/>
    <w:rsid w:val="001573BE"/>
    <w:rsid w:val="00161D6C"/>
    <w:rsid w:val="00170258"/>
    <w:rsid w:val="0017670E"/>
    <w:rsid w:val="001A4CA4"/>
    <w:rsid w:val="001A74AF"/>
    <w:rsid w:val="001C414E"/>
    <w:rsid w:val="001C76B5"/>
    <w:rsid w:val="001D00C1"/>
    <w:rsid w:val="001D34D5"/>
    <w:rsid w:val="001F001A"/>
    <w:rsid w:val="001F6073"/>
    <w:rsid w:val="00205D93"/>
    <w:rsid w:val="00217194"/>
    <w:rsid w:val="00232CFE"/>
    <w:rsid w:val="00233C2A"/>
    <w:rsid w:val="00235BED"/>
    <w:rsid w:val="00255BEF"/>
    <w:rsid w:val="002716EF"/>
    <w:rsid w:val="00272DAE"/>
    <w:rsid w:val="00274148"/>
    <w:rsid w:val="002764EC"/>
    <w:rsid w:val="00291AC8"/>
    <w:rsid w:val="002B1B60"/>
    <w:rsid w:val="002C2142"/>
    <w:rsid w:val="002C2C77"/>
    <w:rsid w:val="002D421E"/>
    <w:rsid w:val="002E731E"/>
    <w:rsid w:val="0033043B"/>
    <w:rsid w:val="0033636F"/>
    <w:rsid w:val="0034325B"/>
    <w:rsid w:val="003441FC"/>
    <w:rsid w:val="00350CBE"/>
    <w:rsid w:val="00371D14"/>
    <w:rsid w:val="003721BD"/>
    <w:rsid w:val="003725FA"/>
    <w:rsid w:val="00372AD2"/>
    <w:rsid w:val="00376A71"/>
    <w:rsid w:val="00385BE7"/>
    <w:rsid w:val="00390C7A"/>
    <w:rsid w:val="00393985"/>
    <w:rsid w:val="003B79C5"/>
    <w:rsid w:val="003E7077"/>
    <w:rsid w:val="004122F2"/>
    <w:rsid w:val="00420138"/>
    <w:rsid w:val="0043620B"/>
    <w:rsid w:val="004B0341"/>
    <w:rsid w:val="004D57EC"/>
    <w:rsid w:val="004E02C8"/>
    <w:rsid w:val="004F5F31"/>
    <w:rsid w:val="004F60AC"/>
    <w:rsid w:val="005015A5"/>
    <w:rsid w:val="00506ACB"/>
    <w:rsid w:val="00520D23"/>
    <w:rsid w:val="00524FB0"/>
    <w:rsid w:val="00540736"/>
    <w:rsid w:val="00554693"/>
    <w:rsid w:val="005B6D7E"/>
    <w:rsid w:val="005C295A"/>
    <w:rsid w:val="00605758"/>
    <w:rsid w:val="0060593A"/>
    <w:rsid w:val="00607026"/>
    <w:rsid w:val="0061490E"/>
    <w:rsid w:val="0062153B"/>
    <w:rsid w:val="00657887"/>
    <w:rsid w:val="0066153C"/>
    <w:rsid w:val="00661951"/>
    <w:rsid w:val="0068348A"/>
    <w:rsid w:val="00686807"/>
    <w:rsid w:val="006A02F7"/>
    <w:rsid w:val="006A48E3"/>
    <w:rsid w:val="006A5A02"/>
    <w:rsid w:val="006D0849"/>
    <w:rsid w:val="006F75BB"/>
    <w:rsid w:val="006F76B4"/>
    <w:rsid w:val="00712D49"/>
    <w:rsid w:val="00745040"/>
    <w:rsid w:val="0074654A"/>
    <w:rsid w:val="0076299B"/>
    <w:rsid w:val="00767432"/>
    <w:rsid w:val="007752AE"/>
    <w:rsid w:val="007A3DF6"/>
    <w:rsid w:val="007B3EDA"/>
    <w:rsid w:val="007C2FD1"/>
    <w:rsid w:val="007C793D"/>
    <w:rsid w:val="007D0279"/>
    <w:rsid w:val="007D2574"/>
    <w:rsid w:val="007E64A8"/>
    <w:rsid w:val="007F55A9"/>
    <w:rsid w:val="008157F7"/>
    <w:rsid w:val="008235B6"/>
    <w:rsid w:val="00826208"/>
    <w:rsid w:val="0083782B"/>
    <w:rsid w:val="008570D0"/>
    <w:rsid w:val="00866AD6"/>
    <w:rsid w:val="00896A49"/>
    <w:rsid w:val="008A0BF9"/>
    <w:rsid w:val="008B4724"/>
    <w:rsid w:val="008C471F"/>
    <w:rsid w:val="008F0073"/>
    <w:rsid w:val="00915A0A"/>
    <w:rsid w:val="00916461"/>
    <w:rsid w:val="00937EC4"/>
    <w:rsid w:val="00955772"/>
    <w:rsid w:val="00963185"/>
    <w:rsid w:val="00972AFB"/>
    <w:rsid w:val="00986D94"/>
    <w:rsid w:val="009A4628"/>
    <w:rsid w:val="009B1042"/>
    <w:rsid w:val="009C6FF3"/>
    <w:rsid w:val="00A3220D"/>
    <w:rsid w:val="00A4271D"/>
    <w:rsid w:val="00A44AA3"/>
    <w:rsid w:val="00A72499"/>
    <w:rsid w:val="00A80057"/>
    <w:rsid w:val="00A909E1"/>
    <w:rsid w:val="00AA03AA"/>
    <w:rsid w:val="00AF3412"/>
    <w:rsid w:val="00AF4C85"/>
    <w:rsid w:val="00AF66DF"/>
    <w:rsid w:val="00B330FD"/>
    <w:rsid w:val="00B4011A"/>
    <w:rsid w:val="00B64536"/>
    <w:rsid w:val="00B67932"/>
    <w:rsid w:val="00B71ED3"/>
    <w:rsid w:val="00B71F2B"/>
    <w:rsid w:val="00BA0EFB"/>
    <w:rsid w:val="00BA412E"/>
    <w:rsid w:val="00BB6C5D"/>
    <w:rsid w:val="00BD0CE9"/>
    <w:rsid w:val="00C11778"/>
    <w:rsid w:val="00C13EC8"/>
    <w:rsid w:val="00C26792"/>
    <w:rsid w:val="00C27EE7"/>
    <w:rsid w:val="00C47F7C"/>
    <w:rsid w:val="00C61F4B"/>
    <w:rsid w:val="00C6734D"/>
    <w:rsid w:val="00C947C9"/>
    <w:rsid w:val="00CB5BA2"/>
    <w:rsid w:val="00CC063B"/>
    <w:rsid w:val="00CC566C"/>
    <w:rsid w:val="00CD096D"/>
    <w:rsid w:val="00CF4C33"/>
    <w:rsid w:val="00CF4D27"/>
    <w:rsid w:val="00D1570C"/>
    <w:rsid w:val="00D25C32"/>
    <w:rsid w:val="00D41148"/>
    <w:rsid w:val="00D50761"/>
    <w:rsid w:val="00D53DD3"/>
    <w:rsid w:val="00D54F9A"/>
    <w:rsid w:val="00D5622D"/>
    <w:rsid w:val="00D656E0"/>
    <w:rsid w:val="00D71A84"/>
    <w:rsid w:val="00D7294F"/>
    <w:rsid w:val="00D77B7A"/>
    <w:rsid w:val="00D833C8"/>
    <w:rsid w:val="00D93395"/>
    <w:rsid w:val="00DA179E"/>
    <w:rsid w:val="00DB4665"/>
    <w:rsid w:val="00DB5422"/>
    <w:rsid w:val="00DD5F53"/>
    <w:rsid w:val="00DD77C0"/>
    <w:rsid w:val="00E26796"/>
    <w:rsid w:val="00E31754"/>
    <w:rsid w:val="00E45849"/>
    <w:rsid w:val="00E6690A"/>
    <w:rsid w:val="00E84497"/>
    <w:rsid w:val="00E9398B"/>
    <w:rsid w:val="00E96889"/>
    <w:rsid w:val="00EA318E"/>
    <w:rsid w:val="00EA3914"/>
    <w:rsid w:val="00EB25E4"/>
    <w:rsid w:val="00EC709D"/>
    <w:rsid w:val="00F045DA"/>
    <w:rsid w:val="00F13145"/>
    <w:rsid w:val="00F23ECC"/>
    <w:rsid w:val="00F25008"/>
    <w:rsid w:val="00F47E1E"/>
    <w:rsid w:val="00F50230"/>
    <w:rsid w:val="00F519B7"/>
    <w:rsid w:val="00F54960"/>
    <w:rsid w:val="00F558B8"/>
    <w:rsid w:val="00F73FEF"/>
    <w:rsid w:val="00FB07CC"/>
    <w:rsid w:val="00FB0936"/>
    <w:rsid w:val="00FD7AC0"/>
    <w:rsid w:val="00FD7E6E"/>
    <w:rsid w:val="00FE1DF2"/>
    <w:rsid w:val="00FE7AD6"/>
    <w:rsid w:val="00FF5E26"/>
    <w:rsid w:val="018805B5"/>
    <w:rsid w:val="01B34949"/>
    <w:rsid w:val="01C73C8F"/>
    <w:rsid w:val="01D268BE"/>
    <w:rsid w:val="03DE2C40"/>
    <w:rsid w:val="041E543A"/>
    <w:rsid w:val="046C459B"/>
    <w:rsid w:val="04B63B02"/>
    <w:rsid w:val="05855A79"/>
    <w:rsid w:val="05DC5481"/>
    <w:rsid w:val="06CD15B9"/>
    <w:rsid w:val="070B4812"/>
    <w:rsid w:val="07BB6456"/>
    <w:rsid w:val="08320D9A"/>
    <w:rsid w:val="08774A82"/>
    <w:rsid w:val="097A6249"/>
    <w:rsid w:val="099B1E05"/>
    <w:rsid w:val="0AC94DF3"/>
    <w:rsid w:val="0AF063F5"/>
    <w:rsid w:val="0BFA2B56"/>
    <w:rsid w:val="0C5C40E3"/>
    <w:rsid w:val="0D5903C1"/>
    <w:rsid w:val="0DA60F97"/>
    <w:rsid w:val="0ECA4DE7"/>
    <w:rsid w:val="0EDB21E2"/>
    <w:rsid w:val="0F79798C"/>
    <w:rsid w:val="108A7D4B"/>
    <w:rsid w:val="112B6D8F"/>
    <w:rsid w:val="11622887"/>
    <w:rsid w:val="12097951"/>
    <w:rsid w:val="13B5451B"/>
    <w:rsid w:val="149F79C1"/>
    <w:rsid w:val="166F017D"/>
    <w:rsid w:val="17610E94"/>
    <w:rsid w:val="183D214F"/>
    <w:rsid w:val="19C6074F"/>
    <w:rsid w:val="19FC4D3A"/>
    <w:rsid w:val="1A3402B6"/>
    <w:rsid w:val="1A8037FC"/>
    <w:rsid w:val="1AEE6384"/>
    <w:rsid w:val="1C876CB9"/>
    <w:rsid w:val="1CB340DF"/>
    <w:rsid w:val="1D4D6D73"/>
    <w:rsid w:val="1DA17D4F"/>
    <w:rsid w:val="1FD87D41"/>
    <w:rsid w:val="20270FB2"/>
    <w:rsid w:val="211C4115"/>
    <w:rsid w:val="2162381F"/>
    <w:rsid w:val="21CE7221"/>
    <w:rsid w:val="22EB4E3C"/>
    <w:rsid w:val="2364172E"/>
    <w:rsid w:val="238E613D"/>
    <w:rsid w:val="24D56018"/>
    <w:rsid w:val="27C308D0"/>
    <w:rsid w:val="2A1F0E0C"/>
    <w:rsid w:val="2AA6653C"/>
    <w:rsid w:val="2B4E4CDF"/>
    <w:rsid w:val="2BE23D6E"/>
    <w:rsid w:val="2BF27E7E"/>
    <w:rsid w:val="2BF65149"/>
    <w:rsid w:val="2D972B16"/>
    <w:rsid w:val="2EBF67FC"/>
    <w:rsid w:val="2F0804B3"/>
    <w:rsid w:val="2FD9139E"/>
    <w:rsid w:val="30157620"/>
    <w:rsid w:val="301D507F"/>
    <w:rsid w:val="31790027"/>
    <w:rsid w:val="3195122F"/>
    <w:rsid w:val="319962BE"/>
    <w:rsid w:val="31BB25E5"/>
    <w:rsid w:val="33092DBA"/>
    <w:rsid w:val="33855073"/>
    <w:rsid w:val="36C31391"/>
    <w:rsid w:val="38012CDB"/>
    <w:rsid w:val="38B405A3"/>
    <w:rsid w:val="38D40545"/>
    <w:rsid w:val="39071DEA"/>
    <w:rsid w:val="39824978"/>
    <w:rsid w:val="3A0833F0"/>
    <w:rsid w:val="3A8A560A"/>
    <w:rsid w:val="3A9B4E35"/>
    <w:rsid w:val="3B221B49"/>
    <w:rsid w:val="3B260283"/>
    <w:rsid w:val="3B3D4877"/>
    <w:rsid w:val="3B5762D4"/>
    <w:rsid w:val="3BC25614"/>
    <w:rsid w:val="3C090610"/>
    <w:rsid w:val="3DB004A4"/>
    <w:rsid w:val="3E1A30BE"/>
    <w:rsid w:val="3E972F4F"/>
    <w:rsid w:val="3F0C1B98"/>
    <w:rsid w:val="40E2097D"/>
    <w:rsid w:val="41025FDC"/>
    <w:rsid w:val="414E77A0"/>
    <w:rsid w:val="41D818FF"/>
    <w:rsid w:val="42257672"/>
    <w:rsid w:val="44407A7A"/>
    <w:rsid w:val="4468000E"/>
    <w:rsid w:val="44BA136B"/>
    <w:rsid w:val="44C13B96"/>
    <w:rsid w:val="45811211"/>
    <w:rsid w:val="47252F0B"/>
    <w:rsid w:val="4764111B"/>
    <w:rsid w:val="47655EE7"/>
    <w:rsid w:val="479541BC"/>
    <w:rsid w:val="47C11ABF"/>
    <w:rsid w:val="47F30FED"/>
    <w:rsid w:val="48DA5087"/>
    <w:rsid w:val="49B62ED0"/>
    <w:rsid w:val="4A171BA6"/>
    <w:rsid w:val="4A5228F3"/>
    <w:rsid w:val="4A5D44C0"/>
    <w:rsid w:val="4A7C4B03"/>
    <w:rsid w:val="4AFE13AF"/>
    <w:rsid w:val="4C006059"/>
    <w:rsid w:val="4CD44EED"/>
    <w:rsid w:val="4CE021AA"/>
    <w:rsid w:val="4D1F3742"/>
    <w:rsid w:val="4D677E3B"/>
    <w:rsid w:val="4E986233"/>
    <w:rsid w:val="4ED65438"/>
    <w:rsid w:val="52D47A26"/>
    <w:rsid w:val="5339356F"/>
    <w:rsid w:val="5378249E"/>
    <w:rsid w:val="53994558"/>
    <w:rsid w:val="53D904E5"/>
    <w:rsid w:val="54A363DE"/>
    <w:rsid w:val="54AF36A3"/>
    <w:rsid w:val="56546069"/>
    <w:rsid w:val="57D10C09"/>
    <w:rsid w:val="58410E5F"/>
    <w:rsid w:val="590859E9"/>
    <w:rsid w:val="59336E80"/>
    <w:rsid w:val="598071CA"/>
    <w:rsid w:val="59A80746"/>
    <w:rsid w:val="5A4F65D5"/>
    <w:rsid w:val="5A5D35BD"/>
    <w:rsid w:val="5B577C4A"/>
    <w:rsid w:val="5D170764"/>
    <w:rsid w:val="5D672D8C"/>
    <w:rsid w:val="5E494E4C"/>
    <w:rsid w:val="5E626CC7"/>
    <w:rsid w:val="5F1C3BA7"/>
    <w:rsid w:val="5F7D57C8"/>
    <w:rsid w:val="6196080A"/>
    <w:rsid w:val="62153874"/>
    <w:rsid w:val="62382DD5"/>
    <w:rsid w:val="62FA07ED"/>
    <w:rsid w:val="62FA6DF0"/>
    <w:rsid w:val="63087803"/>
    <w:rsid w:val="64034E24"/>
    <w:rsid w:val="64172905"/>
    <w:rsid w:val="64784648"/>
    <w:rsid w:val="64987B60"/>
    <w:rsid w:val="651C298D"/>
    <w:rsid w:val="652F4B75"/>
    <w:rsid w:val="65941563"/>
    <w:rsid w:val="66190D51"/>
    <w:rsid w:val="669C110D"/>
    <w:rsid w:val="66E15C7F"/>
    <w:rsid w:val="679D3C78"/>
    <w:rsid w:val="68764D9C"/>
    <w:rsid w:val="68A76628"/>
    <w:rsid w:val="69DC3989"/>
    <w:rsid w:val="6A51128C"/>
    <w:rsid w:val="6A5E661E"/>
    <w:rsid w:val="6B4C4A16"/>
    <w:rsid w:val="6BCF215A"/>
    <w:rsid w:val="6C2D6429"/>
    <w:rsid w:val="6EB403D2"/>
    <w:rsid w:val="6F2819FC"/>
    <w:rsid w:val="708C33AF"/>
    <w:rsid w:val="71126038"/>
    <w:rsid w:val="712F2CCB"/>
    <w:rsid w:val="72032B64"/>
    <w:rsid w:val="72DC4047"/>
    <w:rsid w:val="73F05170"/>
    <w:rsid w:val="747A081D"/>
    <w:rsid w:val="75B66387"/>
    <w:rsid w:val="75D05D5F"/>
    <w:rsid w:val="770B5364"/>
    <w:rsid w:val="77A73FE5"/>
    <w:rsid w:val="77C62232"/>
    <w:rsid w:val="78897035"/>
    <w:rsid w:val="78E07FB7"/>
    <w:rsid w:val="79346A36"/>
    <w:rsid w:val="7A1E4D3C"/>
    <w:rsid w:val="7A7E5F50"/>
    <w:rsid w:val="7B191A84"/>
    <w:rsid w:val="7B871E7F"/>
    <w:rsid w:val="7C8A3917"/>
    <w:rsid w:val="7D6B20C3"/>
    <w:rsid w:val="7E550F62"/>
    <w:rsid w:val="7EB26116"/>
    <w:rsid w:val="7F4366D1"/>
    <w:rsid w:val="7FE44E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uiPriority w:val="0"/>
    <w:rPr>
      <w:sz w:val="18"/>
      <w:szCs w:val="18"/>
    </w:r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000000"/>
      <w:sz w:val="18"/>
      <w:szCs w:val="18"/>
      <w:u w:val="none"/>
    </w:rPr>
  </w:style>
  <w:style w:type="character" w:styleId="10">
    <w:name w:val="Hyperlink"/>
    <w:basedOn w:val="8"/>
    <w:qFormat/>
    <w:uiPriority w:val="0"/>
    <w:rPr>
      <w:color w:val="0000FF"/>
      <w:u w:val="single"/>
    </w:rPr>
  </w:style>
  <w:style w:type="character" w:customStyle="1" w:styleId="11">
    <w:name w:val="font21"/>
    <w:basedOn w:val="8"/>
    <w:qFormat/>
    <w:uiPriority w:val="0"/>
    <w:rPr>
      <w:rFonts w:hint="eastAsia" w:ascii="仿宋" w:hAnsi="仿宋" w:eastAsia="仿宋" w:cs="仿宋"/>
      <w:color w:val="000000"/>
      <w:sz w:val="22"/>
      <w:szCs w:val="22"/>
      <w:u w:val="none"/>
    </w:rPr>
  </w:style>
  <w:style w:type="character" w:customStyle="1" w:styleId="12">
    <w:name w:val="font11"/>
    <w:basedOn w:val="8"/>
    <w:qFormat/>
    <w:uiPriority w:val="0"/>
    <w:rPr>
      <w:rFonts w:hint="eastAsia" w:ascii="宋体" w:hAnsi="宋体" w:eastAsia="宋体" w:cs="宋体"/>
      <w:color w:val="000000"/>
      <w:sz w:val="22"/>
      <w:szCs w:val="22"/>
      <w:u w:val="none"/>
    </w:rPr>
  </w:style>
  <w:style w:type="character" w:customStyle="1" w:styleId="13">
    <w:name w:val="font01"/>
    <w:basedOn w:val="8"/>
    <w:qFormat/>
    <w:uiPriority w:val="0"/>
    <w:rPr>
      <w:rFonts w:ascii="Arial" w:hAnsi="Arial" w:cs="Arial"/>
      <w:color w:val="000000"/>
      <w:sz w:val="22"/>
      <w:szCs w:val="22"/>
      <w:u w:val="none"/>
    </w:rPr>
  </w:style>
  <w:style w:type="character" w:customStyle="1" w:styleId="14">
    <w:name w:val="font31"/>
    <w:basedOn w:val="8"/>
    <w:uiPriority w:val="0"/>
    <w:rPr>
      <w:rFonts w:ascii="宋体" w:hAnsi="宋体" w:eastAsia="宋体" w:cs="宋体"/>
      <w:color w:val="000000"/>
      <w:sz w:val="20"/>
      <w:szCs w:val="20"/>
      <w:u w:val="none"/>
    </w:rPr>
  </w:style>
  <w:style w:type="character" w:customStyle="1" w:styleId="15">
    <w:name w:val="font41"/>
    <w:basedOn w:val="8"/>
    <w:qFormat/>
    <w:uiPriority w:val="0"/>
    <w:rPr>
      <w:rFonts w:ascii="宋体" w:hAnsi="宋体" w:eastAsia="宋体" w:cs="宋体"/>
      <w:color w:val="000000"/>
      <w:sz w:val="20"/>
      <w:szCs w:val="20"/>
      <w:u w:val="none"/>
    </w:rPr>
  </w:style>
  <w:style w:type="character" w:customStyle="1" w:styleId="16">
    <w:name w:val="页眉 Char"/>
    <w:basedOn w:val="8"/>
    <w:link w:val="4"/>
    <w:uiPriority w:val="0"/>
    <w:rPr>
      <w:rFonts w:asciiTheme="minorHAnsi" w:hAnsiTheme="minorHAnsi" w:cstheme="minorBidi"/>
      <w:kern w:val="2"/>
      <w:sz w:val="18"/>
      <w:szCs w:val="18"/>
    </w:rPr>
  </w:style>
  <w:style w:type="character" w:customStyle="1" w:styleId="17">
    <w:name w:val="页脚 Char"/>
    <w:basedOn w:val="8"/>
    <w:link w:val="3"/>
    <w:qFormat/>
    <w:uiPriority w:val="99"/>
    <w:rPr>
      <w:rFonts w:asciiTheme="minorHAnsi" w:hAnsiTheme="minorHAnsi" w:cstheme="minorBidi"/>
      <w:kern w:val="2"/>
      <w:sz w:val="18"/>
      <w:szCs w:val="18"/>
    </w:rPr>
  </w:style>
  <w:style w:type="paragraph" w:styleId="18">
    <w:name w:val="List Paragraph"/>
    <w:basedOn w:val="1"/>
    <w:unhideWhenUsed/>
    <w:qFormat/>
    <w:uiPriority w:val="99"/>
    <w:pPr>
      <w:ind w:firstLine="420" w:firstLineChars="200"/>
    </w:pPr>
  </w:style>
  <w:style w:type="character" w:customStyle="1" w:styleId="19">
    <w:name w:val="批注框文本 Char"/>
    <w:basedOn w:val="8"/>
    <w:link w:val="2"/>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76D26-E74F-49F7-ADE0-CBC9A8BFC5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714</Words>
  <Characters>4074</Characters>
  <Lines>33</Lines>
  <Paragraphs>9</Paragraphs>
  <TotalTime>5</TotalTime>
  <ScaleCrop>false</ScaleCrop>
  <LinksUpToDate>false</LinksUpToDate>
  <CharactersWithSpaces>4779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2020-03-30T01:29:00Z</dcterms:created>
  <dc:creator>Dell</dc:creator>
  <cp:lastModifiedBy>彬</cp:lastModifiedBy>
  <cp:lastPrinted>2020-03-29T02:57:00Z</cp:lastPrinted>
  <dcterms:modified xsi:type="dcterms:W3CDTF">2020-03-30T02:37:38Z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