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70ECE" w14:textId="6BB5B1EA" w:rsidR="00627778" w:rsidRPr="00627778" w:rsidRDefault="00627778" w:rsidP="00627778">
      <w:pPr>
        <w:jc w:val="center"/>
        <w:rPr>
          <w:rFonts w:ascii="仿宋" w:eastAsia="仿宋" w:hAnsi="仿宋"/>
          <w:b/>
          <w:bCs/>
          <w:sz w:val="30"/>
          <w:szCs w:val="30"/>
        </w:rPr>
      </w:pPr>
      <w:r w:rsidRPr="00627778">
        <w:rPr>
          <w:rFonts w:ascii="仿宋" w:eastAsia="仿宋" w:hAnsi="仿宋" w:hint="eastAsia"/>
          <w:b/>
          <w:bCs/>
          <w:sz w:val="30"/>
          <w:szCs w:val="30"/>
        </w:rPr>
        <w:t>2</w:t>
      </w:r>
      <w:r w:rsidRPr="00627778">
        <w:rPr>
          <w:rFonts w:ascii="仿宋" w:eastAsia="仿宋" w:hAnsi="仿宋"/>
          <w:b/>
          <w:bCs/>
          <w:sz w:val="30"/>
          <w:szCs w:val="30"/>
        </w:rPr>
        <w:t>019</w:t>
      </w:r>
      <w:r w:rsidRPr="00627778">
        <w:rPr>
          <w:rFonts w:ascii="仿宋" w:eastAsia="仿宋" w:hAnsi="仿宋" w:hint="eastAsia"/>
          <w:b/>
          <w:bCs/>
          <w:sz w:val="30"/>
          <w:szCs w:val="30"/>
        </w:rPr>
        <w:t>年暖通专业技术交流会问题回复</w:t>
      </w:r>
    </w:p>
    <w:p w14:paraId="53C6CF8B" w14:textId="57C36002" w:rsidR="000450CC" w:rsidRPr="000450CC" w:rsidRDefault="000450CC" w:rsidP="000450CC">
      <w:pPr>
        <w:rPr>
          <w:rFonts w:ascii="仿宋" w:eastAsia="仿宋" w:hAnsi="仿宋"/>
          <w:sz w:val="30"/>
          <w:szCs w:val="30"/>
        </w:rPr>
      </w:pPr>
      <w:r w:rsidRPr="000450CC">
        <w:rPr>
          <w:rFonts w:ascii="仿宋" w:eastAsia="仿宋" w:hAnsi="仿宋" w:hint="eastAsia"/>
          <w:sz w:val="30"/>
          <w:szCs w:val="30"/>
        </w:rPr>
        <w:t>1</w:t>
      </w:r>
      <w:r w:rsidRPr="000450CC">
        <w:rPr>
          <w:rFonts w:ascii="仿宋" w:eastAsia="仿宋" w:hAnsi="仿宋"/>
          <w:sz w:val="30"/>
          <w:szCs w:val="30"/>
        </w:rPr>
        <w:t>.</w:t>
      </w:r>
      <w:r w:rsidRPr="000450CC">
        <w:rPr>
          <w:rFonts w:ascii="仿宋" w:eastAsia="仿宋" w:hAnsi="仿宋" w:hint="eastAsia"/>
          <w:sz w:val="30"/>
          <w:szCs w:val="30"/>
        </w:rPr>
        <w:t>供暖管线走车库的情况，配套设计时（车库范围）图纸是否还需要体现。</w:t>
      </w:r>
    </w:p>
    <w:p w14:paraId="68262D60" w14:textId="3FC507AE" w:rsidR="00A70B8B" w:rsidRDefault="000450CC" w:rsidP="000450CC">
      <w:pPr>
        <w:rPr>
          <w:rFonts w:ascii="仿宋" w:eastAsia="仿宋" w:hAnsi="仿宋"/>
          <w:sz w:val="30"/>
          <w:szCs w:val="30"/>
        </w:rPr>
      </w:pPr>
      <w:r w:rsidRPr="000450CC">
        <w:rPr>
          <w:rFonts w:ascii="仿宋" w:eastAsia="仿宋" w:hAnsi="仿宋"/>
          <w:sz w:val="30"/>
          <w:szCs w:val="30"/>
        </w:rPr>
        <w:t>回复：需要</w:t>
      </w:r>
    </w:p>
    <w:p w14:paraId="3797645A" w14:textId="630B5CBC" w:rsidR="000450CC" w:rsidRPr="000450CC" w:rsidRDefault="000450CC" w:rsidP="000450CC">
      <w:pPr>
        <w:rPr>
          <w:rFonts w:ascii="仿宋" w:eastAsia="仿宋" w:hAnsi="仿宋"/>
          <w:sz w:val="30"/>
          <w:szCs w:val="30"/>
        </w:rPr>
      </w:pPr>
      <w:r>
        <w:rPr>
          <w:rFonts w:ascii="仿宋" w:eastAsia="仿宋" w:hAnsi="仿宋" w:hint="eastAsia"/>
          <w:sz w:val="30"/>
          <w:szCs w:val="30"/>
        </w:rPr>
        <w:t>2</w:t>
      </w:r>
      <w:r>
        <w:rPr>
          <w:rFonts w:ascii="仿宋" w:eastAsia="仿宋" w:hAnsi="仿宋"/>
          <w:sz w:val="30"/>
          <w:szCs w:val="30"/>
        </w:rPr>
        <w:t>.</w:t>
      </w:r>
      <w:r w:rsidRPr="000450CC">
        <w:rPr>
          <w:rFonts w:hint="eastAsia"/>
        </w:rPr>
        <w:t xml:space="preserve"> </w:t>
      </w:r>
      <w:r w:rsidRPr="000450CC">
        <w:rPr>
          <w:rFonts w:ascii="仿宋" w:eastAsia="仿宋" w:hAnsi="仿宋" w:hint="eastAsia"/>
          <w:sz w:val="30"/>
          <w:szCs w:val="30"/>
        </w:rPr>
        <w:t>建筑面积不大于</w:t>
      </w:r>
      <w:r w:rsidRPr="000450CC">
        <w:rPr>
          <w:rFonts w:ascii="仿宋" w:eastAsia="仿宋" w:hAnsi="仿宋"/>
          <w:sz w:val="30"/>
          <w:szCs w:val="30"/>
        </w:rPr>
        <w:t>5000平的丁类车间或者戊类车间，中庭是否需要设计排烟。</w:t>
      </w:r>
    </w:p>
    <w:p w14:paraId="04C47E59" w14:textId="7572D4C5" w:rsidR="000450CC" w:rsidRDefault="000450CC" w:rsidP="000450CC">
      <w:pPr>
        <w:rPr>
          <w:rFonts w:ascii="仿宋" w:eastAsia="仿宋" w:hAnsi="仿宋"/>
          <w:sz w:val="30"/>
          <w:szCs w:val="30"/>
        </w:rPr>
      </w:pPr>
      <w:r w:rsidRPr="000450CC">
        <w:rPr>
          <w:rFonts w:ascii="仿宋" w:eastAsia="仿宋" w:hAnsi="仿宋" w:hint="eastAsia"/>
          <w:sz w:val="30"/>
          <w:szCs w:val="30"/>
        </w:rPr>
        <w:t>回复：民用建筑的中庭需要排烟，工业建筑无要求。</w:t>
      </w:r>
    </w:p>
    <w:p w14:paraId="36260FB3" w14:textId="28766BF2" w:rsidR="000450CC" w:rsidRPr="000450CC" w:rsidRDefault="000450CC" w:rsidP="000450CC">
      <w:pPr>
        <w:rPr>
          <w:rFonts w:ascii="仿宋" w:eastAsia="仿宋" w:hAnsi="仿宋"/>
          <w:sz w:val="30"/>
          <w:szCs w:val="30"/>
        </w:rPr>
      </w:pPr>
      <w:r>
        <w:rPr>
          <w:rFonts w:ascii="仿宋" w:eastAsia="仿宋" w:hAnsi="仿宋" w:hint="eastAsia"/>
          <w:sz w:val="30"/>
          <w:szCs w:val="30"/>
        </w:rPr>
        <w:t>3</w:t>
      </w:r>
      <w:r>
        <w:rPr>
          <w:rFonts w:ascii="仿宋" w:eastAsia="仿宋" w:hAnsi="仿宋"/>
          <w:sz w:val="30"/>
          <w:szCs w:val="30"/>
        </w:rPr>
        <w:t>.</w:t>
      </w:r>
      <w:r w:rsidRPr="000450CC">
        <w:rPr>
          <w:rFonts w:hint="eastAsia"/>
        </w:rPr>
        <w:t xml:space="preserve"> </w:t>
      </w:r>
      <w:r w:rsidRPr="000450CC">
        <w:rPr>
          <w:rFonts w:ascii="仿宋" w:eastAsia="仿宋" w:hAnsi="仿宋" w:hint="eastAsia"/>
          <w:sz w:val="30"/>
          <w:szCs w:val="30"/>
        </w:rPr>
        <w:t>公共建筑走道净高大于</w:t>
      </w:r>
      <w:r w:rsidRPr="000450CC">
        <w:rPr>
          <w:rFonts w:ascii="仿宋" w:eastAsia="仿宋" w:hAnsi="仿宋"/>
          <w:sz w:val="30"/>
          <w:szCs w:val="30"/>
        </w:rPr>
        <w:t>6米时，走道机械排烟量是否继续执行GB51251第4.6.3第3款及第4款的规定。</w:t>
      </w:r>
    </w:p>
    <w:p w14:paraId="51597E14" w14:textId="158930A2" w:rsidR="000450CC" w:rsidRDefault="000450CC" w:rsidP="000450CC">
      <w:pPr>
        <w:rPr>
          <w:rFonts w:ascii="仿宋" w:eastAsia="仿宋" w:hAnsi="仿宋"/>
          <w:sz w:val="30"/>
          <w:szCs w:val="30"/>
        </w:rPr>
      </w:pPr>
      <w:r w:rsidRPr="000450CC">
        <w:rPr>
          <w:rFonts w:ascii="仿宋" w:eastAsia="仿宋" w:hAnsi="仿宋" w:hint="eastAsia"/>
          <w:sz w:val="30"/>
          <w:szCs w:val="30"/>
        </w:rPr>
        <w:t>回复：走道按照</w:t>
      </w:r>
      <w:r w:rsidR="00BF3917">
        <w:rPr>
          <w:rFonts w:ascii="仿宋" w:eastAsia="仿宋" w:hAnsi="仿宋" w:hint="eastAsia"/>
          <w:sz w:val="30"/>
          <w:szCs w:val="30"/>
        </w:rPr>
        <w:t>G</w:t>
      </w:r>
      <w:r w:rsidRPr="000450CC">
        <w:rPr>
          <w:rFonts w:ascii="仿宋" w:eastAsia="仿宋" w:hAnsi="仿宋"/>
          <w:sz w:val="30"/>
          <w:szCs w:val="30"/>
        </w:rPr>
        <w:t>B51251</w:t>
      </w:r>
      <w:r w:rsidR="00BF3917">
        <w:rPr>
          <w:rFonts w:ascii="仿宋" w:eastAsia="仿宋" w:hAnsi="仿宋"/>
          <w:sz w:val="30"/>
          <w:szCs w:val="30"/>
        </w:rPr>
        <w:t>-2017</w:t>
      </w:r>
      <w:r w:rsidRPr="000450CC">
        <w:rPr>
          <w:rFonts w:ascii="仿宋" w:eastAsia="仿宋" w:hAnsi="仿宋"/>
          <w:sz w:val="30"/>
          <w:szCs w:val="30"/>
        </w:rPr>
        <w:t>第4.6.3第3款及第4款的规定。</w:t>
      </w:r>
    </w:p>
    <w:p w14:paraId="55A850FC" w14:textId="37F7531D" w:rsidR="000450CC" w:rsidRPr="000450CC" w:rsidRDefault="000450CC" w:rsidP="000450CC">
      <w:pPr>
        <w:rPr>
          <w:rFonts w:ascii="仿宋" w:eastAsia="仿宋" w:hAnsi="仿宋"/>
          <w:sz w:val="30"/>
          <w:szCs w:val="30"/>
        </w:rPr>
      </w:pPr>
      <w:r>
        <w:rPr>
          <w:rFonts w:ascii="仿宋" w:eastAsia="仿宋" w:hAnsi="仿宋" w:hint="eastAsia"/>
          <w:sz w:val="30"/>
          <w:szCs w:val="30"/>
        </w:rPr>
        <w:t>4</w:t>
      </w:r>
      <w:r>
        <w:rPr>
          <w:rFonts w:ascii="仿宋" w:eastAsia="仿宋" w:hAnsi="仿宋"/>
          <w:sz w:val="30"/>
          <w:szCs w:val="30"/>
        </w:rPr>
        <w:t>.</w:t>
      </w:r>
      <w:r w:rsidRPr="000450CC">
        <w:rPr>
          <w:rFonts w:hint="eastAsia"/>
        </w:rPr>
        <w:t xml:space="preserve"> </w:t>
      </w:r>
      <w:r w:rsidRPr="000450CC">
        <w:rPr>
          <w:rFonts w:ascii="仿宋" w:eastAsia="仿宋" w:hAnsi="仿宋" w:hint="eastAsia"/>
          <w:sz w:val="30"/>
          <w:szCs w:val="30"/>
        </w:rPr>
        <w:t>工业建筑走道按照哪条执行。</w:t>
      </w:r>
    </w:p>
    <w:p w14:paraId="47D31D6C" w14:textId="0E222CCD" w:rsidR="000450CC" w:rsidRDefault="000450CC" w:rsidP="000450CC">
      <w:pPr>
        <w:rPr>
          <w:rFonts w:ascii="仿宋" w:eastAsia="仿宋" w:hAnsi="仿宋"/>
          <w:sz w:val="30"/>
          <w:szCs w:val="30"/>
        </w:rPr>
      </w:pPr>
      <w:r w:rsidRPr="000450CC">
        <w:rPr>
          <w:rFonts w:ascii="仿宋" w:eastAsia="仿宋" w:hAnsi="仿宋" w:hint="eastAsia"/>
          <w:sz w:val="30"/>
          <w:szCs w:val="30"/>
        </w:rPr>
        <w:t>回复：是否需要设置排烟，按照</w:t>
      </w:r>
      <w:r w:rsidRPr="000450CC">
        <w:rPr>
          <w:rFonts w:ascii="仿宋" w:eastAsia="仿宋" w:hAnsi="仿宋"/>
          <w:sz w:val="30"/>
          <w:szCs w:val="30"/>
        </w:rPr>
        <w:t>GB50016-2014执行，排烟量及设计形式按照公共建筑走道确定。</w:t>
      </w:r>
    </w:p>
    <w:p w14:paraId="03A14EBA" w14:textId="205BC8B9" w:rsidR="000450CC" w:rsidRPr="000450CC" w:rsidRDefault="000450CC" w:rsidP="000450CC">
      <w:pPr>
        <w:rPr>
          <w:rFonts w:ascii="仿宋" w:eastAsia="仿宋" w:hAnsi="仿宋"/>
          <w:sz w:val="30"/>
          <w:szCs w:val="30"/>
        </w:rPr>
      </w:pPr>
      <w:r>
        <w:rPr>
          <w:rFonts w:ascii="仿宋" w:eastAsia="仿宋" w:hAnsi="仿宋"/>
          <w:sz w:val="30"/>
          <w:szCs w:val="30"/>
        </w:rPr>
        <w:t>5.</w:t>
      </w:r>
      <w:r w:rsidRPr="000450CC">
        <w:rPr>
          <w:rFonts w:hint="eastAsia"/>
        </w:rPr>
        <w:t xml:space="preserve"> </w:t>
      </w:r>
      <w:r w:rsidRPr="000450CC">
        <w:rPr>
          <w:rFonts w:ascii="仿宋" w:eastAsia="仿宋" w:hAnsi="仿宋" w:hint="eastAsia"/>
          <w:sz w:val="30"/>
          <w:szCs w:val="30"/>
        </w:rPr>
        <w:t>公共建筑走道划分为两个防烟分区，只有一个防烟分区相邻的房间需要设置排烟。此情况下，走道设置自然排烟时仅在走道每个防烟分区设置不小于面积不小于分区地面面积</w:t>
      </w:r>
      <w:r w:rsidRPr="000450CC">
        <w:rPr>
          <w:rFonts w:ascii="仿宋" w:eastAsia="仿宋" w:hAnsi="仿宋"/>
          <w:sz w:val="30"/>
          <w:szCs w:val="30"/>
        </w:rPr>
        <w:t>2%的开启窗是否可行。</w:t>
      </w:r>
    </w:p>
    <w:p w14:paraId="501D7D27" w14:textId="15256DFA" w:rsidR="000450CC" w:rsidRDefault="000450CC" w:rsidP="000450CC">
      <w:pPr>
        <w:rPr>
          <w:rFonts w:ascii="仿宋" w:eastAsia="仿宋" w:hAnsi="仿宋"/>
          <w:sz w:val="30"/>
          <w:szCs w:val="30"/>
        </w:rPr>
      </w:pPr>
      <w:r w:rsidRPr="000450CC">
        <w:rPr>
          <w:rFonts w:ascii="仿宋" w:eastAsia="仿宋" w:hAnsi="仿宋" w:hint="eastAsia"/>
          <w:sz w:val="30"/>
          <w:szCs w:val="30"/>
        </w:rPr>
        <w:t>回复：</w:t>
      </w:r>
      <w:r w:rsidR="00114AC2">
        <w:rPr>
          <w:rFonts w:ascii="仿宋" w:eastAsia="仿宋" w:hAnsi="仿宋" w:hint="eastAsia"/>
          <w:sz w:val="30"/>
          <w:szCs w:val="30"/>
        </w:rPr>
        <w:t>两个防烟分区走道均</w:t>
      </w:r>
      <w:r w:rsidR="003E0343">
        <w:rPr>
          <w:rFonts w:ascii="仿宋" w:eastAsia="仿宋" w:hAnsi="仿宋" w:hint="eastAsia"/>
          <w:sz w:val="30"/>
          <w:szCs w:val="30"/>
        </w:rPr>
        <w:t>需满足规范要求。</w:t>
      </w:r>
    </w:p>
    <w:p w14:paraId="221C5E76" w14:textId="56694677" w:rsidR="000450CC" w:rsidRPr="000450CC" w:rsidRDefault="000450CC" w:rsidP="000450CC">
      <w:pPr>
        <w:rPr>
          <w:rFonts w:ascii="仿宋" w:eastAsia="仿宋" w:hAnsi="仿宋"/>
          <w:sz w:val="30"/>
          <w:szCs w:val="30"/>
        </w:rPr>
      </w:pPr>
      <w:r>
        <w:rPr>
          <w:rFonts w:ascii="仿宋" w:eastAsia="仿宋" w:hAnsi="仿宋" w:hint="eastAsia"/>
          <w:sz w:val="30"/>
          <w:szCs w:val="30"/>
        </w:rPr>
        <w:t>6</w:t>
      </w:r>
      <w:r>
        <w:rPr>
          <w:rFonts w:ascii="仿宋" w:eastAsia="仿宋" w:hAnsi="仿宋"/>
          <w:sz w:val="30"/>
          <w:szCs w:val="30"/>
        </w:rPr>
        <w:t>.</w:t>
      </w:r>
      <w:r w:rsidRPr="000450CC">
        <w:rPr>
          <w:rFonts w:hint="eastAsia"/>
        </w:rPr>
        <w:t xml:space="preserve"> </w:t>
      </w:r>
      <w:r w:rsidRPr="000450CC">
        <w:rPr>
          <w:rFonts w:ascii="仿宋" w:eastAsia="仿宋" w:hAnsi="仿宋" w:hint="eastAsia"/>
          <w:sz w:val="30"/>
          <w:szCs w:val="30"/>
        </w:rPr>
        <w:t>地下车库排烟设计风量是否需要考虑</w:t>
      </w:r>
      <w:r w:rsidRPr="000450CC">
        <w:rPr>
          <w:rFonts w:ascii="仿宋" w:eastAsia="仿宋" w:hAnsi="仿宋"/>
          <w:sz w:val="30"/>
          <w:szCs w:val="30"/>
        </w:rPr>
        <w:t>1.2倍。</w:t>
      </w:r>
    </w:p>
    <w:p w14:paraId="2B3B839F" w14:textId="1C51E507" w:rsidR="000450CC" w:rsidRDefault="000450CC" w:rsidP="000450CC">
      <w:pPr>
        <w:rPr>
          <w:rFonts w:ascii="仿宋" w:eastAsia="仿宋" w:hAnsi="仿宋"/>
          <w:sz w:val="30"/>
          <w:szCs w:val="30"/>
        </w:rPr>
      </w:pPr>
      <w:r w:rsidRPr="000450CC">
        <w:rPr>
          <w:rFonts w:ascii="仿宋" w:eastAsia="仿宋" w:hAnsi="仿宋" w:hint="eastAsia"/>
          <w:sz w:val="30"/>
          <w:szCs w:val="30"/>
        </w:rPr>
        <w:t>回复：不用</w:t>
      </w:r>
    </w:p>
    <w:p w14:paraId="75AFC7A8" w14:textId="4A0056FD" w:rsidR="000450CC" w:rsidRPr="000450CC" w:rsidRDefault="000450CC" w:rsidP="000450CC">
      <w:pPr>
        <w:rPr>
          <w:rFonts w:ascii="仿宋" w:eastAsia="仿宋" w:hAnsi="仿宋"/>
          <w:sz w:val="30"/>
          <w:szCs w:val="30"/>
        </w:rPr>
      </w:pPr>
      <w:r>
        <w:rPr>
          <w:rFonts w:ascii="仿宋" w:eastAsia="仿宋" w:hAnsi="仿宋" w:hint="eastAsia"/>
          <w:sz w:val="30"/>
          <w:szCs w:val="30"/>
        </w:rPr>
        <w:t>7</w:t>
      </w:r>
      <w:r>
        <w:rPr>
          <w:rFonts w:ascii="仿宋" w:eastAsia="仿宋" w:hAnsi="仿宋"/>
          <w:sz w:val="30"/>
          <w:szCs w:val="30"/>
        </w:rPr>
        <w:t>.</w:t>
      </w:r>
      <w:r w:rsidRPr="000450CC">
        <w:rPr>
          <w:rFonts w:hint="eastAsia"/>
        </w:rPr>
        <w:t xml:space="preserve"> </w:t>
      </w:r>
      <w:r w:rsidRPr="000450CC">
        <w:rPr>
          <w:rFonts w:ascii="仿宋" w:eastAsia="仿宋" w:hAnsi="仿宋" w:hint="eastAsia"/>
          <w:sz w:val="30"/>
          <w:szCs w:val="30"/>
        </w:rPr>
        <w:t>商铺建筑设计时因为暖通设备间往往存在面积和位置限制，分户计量之后，本户供暖管线是否可以穿越其它商铺。</w:t>
      </w:r>
    </w:p>
    <w:p w14:paraId="0CCC02DB" w14:textId="739CF025" w:rsidR="000450CC" w:rsidRDefault="000450CC" w:rsidP="000450CC">
      <w:pPr>
        <w:rPr>
          <w:rFonts w:ascii="仿宋" w:eastAsia="仿宋" w:hAnsi="仿宋"/>
          <w:sz w:val="30"/>
          <w:szCs w:val="30"/>
        </w:rPr>
      </w:pPr>
      <w:r w:rsidRPr="000450CC">
        <w:rPr>
          <w:rFonts w:ascii="仿宋" w:eastAsia="仿宋" w:hAnsi="仿宋" w:hint="eastAsia"/>
          <w:sz w:val="30"/>
          <w:szCs w:val="30"/>
        </w:rPr>
        <w:lastRenderedPageBreak/>
        <w:t>回复：可以，但不建议。</w:t>
      </w:r>
    </w:p>
    <w:p w14:paraId="5AA84C21" w14:textId="3B8B6D92" w:rsidR="000450CC" w:rsidRPr="000450CC" w:rsidRDefault="000450CC" w:rsidP="000450CC">
      <w:pPr>
        <w:rPr>
          <w:rFonts w:ascii="仿宋" w:eastAsia="仿宋" w:hAnsi="仿宋"/>
          <w:sz w:val="30"/>
          <w:szCs w:val="30"/>
        </w:rPr>
      </w:pPr>
      <w:r>
        <w:rPr>
          <w:rFonts w:ascii="仿宋" w:eastAsia="仿宋" w:hAnsi="仿宋" w:hint="eastAsia"/>
          <w:sz w:val="30"/>
          <w:szCs w:val="30"/>
        </w:rPr>
        <w:t>8</w:t>
      </w:r>
      <w:r>
        <w:rPr>
          <w:rFonts w:ascii="仿宋" w:eastAsia="仿宋" w:hAnsi="仿宋"/>
          <w:sz w:val="30"/>
          <w:szCs w:val="30"/>
        </w:rPr>
        <w:t>.</w:t>
      </w:r>
      <w:r w:rsidRPr="000450CC">
        <w:rPr>
          <w:rFonts w:hint="eastAsia"/>
        </w:rPr>
        <w:t xml:space="preserve"> </w:t>
      </w:r>
      <w:r w:rsidRPr="000450CC">
        <w:rPr>
          <w:rFonts w:ascii="仿宋" w:eastAsia="仿宋" w:hAnsi="仿宋" w:hint="eastAsia"/>
          <w:sz w:val="30"/>
          <w:szCs w:val="30"/>
        </w:rPr>
        <w:t>省标居住建筑节能设计标准要求居住建筑应以楼栋为对象设置热量表。分单元设置热量表是否可行（也可得出每个楼栋热量）。</w:t>
      </w:r>
    </w:p>
    <w:p w14:paraId="66B5B426" w14:textId="6F161C86" w:rsidR="000450CC" w:rsidRDefault="000450CC" w:rsidP="000450CC">
      <w:pPr>
        <w:rPr>
          <w:rFonts w:ascii="仿宋" w:eastAsia="仿宋" w:hAnsi="仿宋"/>
          <w:sz w:val="30"/>
          <w:szCs w:val="30"/>
        </w:rPr>
      </w:pPr>
      <w:r w:rsidRPr="000450CC">
        <w:rPr>
          <w:rFonts w:ascii="仿宋" w:eastAsia="仿宋" w:hAnsi="仿宋" w:hint="eastAsia"/>
          <w:sz w:val="30"/>
          <w:szCs w:val="30"/>
        </w:rPr>
        <w:t>回复：</w:t>
      </w:r>
      <w:r w:rsidR="00076D48">
        <w:rPr>
          <w:rFonts w:ascii="仿宋" w:eastAsia="仿宋" w:hAnsi="仿宋" w:hint="eastAsia"/>
          <w:sz w:val="30"/>
          <w:szCs w:val="30"/>
        </w:rPr>
        <w:t>执行规范。</w:t>
      </w:r>
    </w:p>
    <w:p w14:paraId="674FF8A1" w14:textId="57392270" w:rsidR="000450CC" w:rsidRPr="000450CC" w:rsidRDefault="000450CC" w:rsidP="000450CC">
      <w:pPr>
        <w:rPr>
          <w:rFonts w:ascii="仿宋" w:eastAsia="仿宋" w:hAnsi="仿宋"/>
          <w:sz w:val="30"/>
          <w:szCs w:val="30"/>
        </w:rPr>
      </w:pPr>
      <w:r>
        <w:rPr>
          <w:rFonts w:ascii="仿宋" w:eastAsia="仿宋" w:hAnsi="仿宋" w:hint="eastAsia"/>
          <w:sz w:val="30"/>
          <w:szCs w:val="30"/>
        </w:rPr>
        <w:t>9</w:t>
      </w:r>
      <w:r>
        <w:rPr>
          <w:rFonts w:ascii="仿宋" w:eastAsia="仿宋" w:hAnsi="仿宋"/>
          <w:sz w:val="30"/>
          <w:szCs w:val="30"/>
        </w:rPr>
        <w:t>.</w:t>
      </w:r>
      <w:r w:rsidRPr="000450CC">
        <w:t xml:space="preserve"> </w:t>
      </w:r>
      <w:r w:rsidRPr="000450CC">
        <w:rPr>
          <w:rFonts w:ascii="仿宋" w:eastAsia="仿宋" w:hAnsi="仿宋"/>
          <w:sz w:val="30"/>
          <w:szCs w:val="30"/>
        </w:rPr>
        <w:t>面积大于3000平的办公楼的空调形式采用风机盘管加新风系统（新风系统就是每层设置新风换气机），是否必须要设置自喷？防火规范8.3.4.3设置送回风道（管）的集中空气调节系统且总面积大于3000平的办公建筑应设置自动灭火系统。</w:t>
      </w:r>
    </w:p>
    <w:p w14:paraId="2A835416" w14:textId="384417C2" w:rsidR="000450CC" w:rsidRDefault="000450CC" w:rsidP="000450CC">
      <w:pPr>
        <w:rPr>
          <w:rFonts w:ascii="仿宋" w:eastAsia="仿宋" w:hAnsi="仿宋"/>
          <w:sz w:val="30"/>
          <w:szCs w:val="30"/>
        </w:rPr>
      </w:pPr>
      <w:r w:rsidRPr="000450CC">
        <w:rPr>
          <w:rFonts w:ascii="仿宋" w:eastAsia="仿宋" w:hAnsi="仿宋" w:hint="eastAsia"/>
          <w:sz w:val="30"/>
          <w:szCs w:val="30"/>
        </w:rPr>
        <w:t>回复：</w:t>
      </w:r>
      <w:r w:rsidR="00632A2A">
        <w:rPr>
          <w:rFonts w:ascii="仿宋" w:eastAsia="仿宋" w:hAnsi="仿宋" w:hint="eastAsia"/>
          <w:sz w:val="30"/>
          <w:szCs w:val="30"/>
        </w:rPr>
        <w:t>按照给排水专业规范执行。</w:t>
      </w:r>
    </w:p>
    <w:p w14:paraId="2A5896F1" w14:textId="4F5FE012" w:rsidR="000450CC" w:rsidRPr="000450CC" w:rsidRDefault="000450CC" w:rsidP="000450CC">
      <w:pPr>
        <w:rPr>
          <w:rFonts w:ascii="仿宋" w:eastAsia="仿宋" w:hAnsi="仿宋"/>
          <w:sz w:val="30"/>
          <w:szCs w:val="30"/>
        </w:rPr>
      </w:pPr>
      <w:r>
        <w:rPr>
          <w:rFonts w:ascii="仿宋" w:eastAsia="仿宋" w:hAnsi="仿宋" w:hint="eastAsia"/>
          <w:sz w:val="30"/>
          <w:szCs w:val="30"/>
        </w:rPr>
        <w:t>1</w:t>
      </w:r>
      <w:r>
        <w:rPr>
          <w:rFonts w:ascii="仿宋" w:eastAsia="仿宋" w:hAnsi="仿宋"/>
          <w:sz w:val="30"/>
          <w:szCs w:val="30"/>
        </w:rPr>
        <w:t>0.</w:t>
      </w:r>
      <w:r w:rsidRPr="000450CC">
        <w:rPr>
          <w:rFonts w:hint="eastAsia"/>
        </w:rPr>
        <w:t xml:space="preserve"> </w:t>
      </w:r>
      <w:r w:rsidRPr="000450CC">
        <w:rPr>
          <w:rFonts w:ascii="仿宋" w:eastAsia="仿宋" w:hAnsi="仿宋" w:hint="eastAsia"/>
          <w:sz w:val="30"/>
          <w:szCs w:val="30"/>
        </w:rPr>
        <w:t>沿街商铺设置一厨房，是否必须要设置事故通风设施呢？</w:t>
      </w:r>
    </w:p>
    <w:p w14:paraId="623460BB" w14:textId="565F5823" w:rsidR="000450CC" w:rsidRDefault="000450CC" w:rsidP="000450CC">
      <w:pPr>
        <w:rPr>
          <w:rFonts w:ascii="仿宋" w:eastAsia="仿宋" w:hAnsi="仿宋"/>
          <w:sz w:val="30"/>
          <w:szCs w:val="30"/>
        </w:rPr>
      </w:pPr>
      <w:r w:rsidRPr="000450CC">
        <w:rPr>
          <w:rFonts w:ascii="仿宋" w:eastAsia="仿宋" w:hAnsi="仿宋" w:hint="eastAsia"/>
          <w:sz w:val="30"/>
          <w:szCs w:val="30"/>
        </w:rPr>
        <w:t>回复：根据《民用建筑供暖通风与空气调节设计规范》</w:t>
      </w:r>
      <w:r w:rsidRPr="000450CC">
        <w:rPr>
          <w:rFonts w:ascii="仿宋" w:eastAsia="仿宋" w:hAnsi="仿宋"/>
          <w:sz w:val="30"/>
          <w:szCs w:val="30"/>
        </w:rPr>
        <w:t>GB 50736-2012第6.3.9条第1款规格，可能突然放散大量有害气体或有爆炸危险气体的场所应设置事故通风。</w:t>
      </w:r>
    </w:p>
    <w:p w14:paraId="0E5F6C58" w14:textId="3F3E64AF" w:rsidR="000450CC" w:rsidRPr="000450CC" w:rsidRDefault="000450CC" w:rsidP="000450CC">
      <w:pPr>
        <w:rPr>
          <w:rFonts w:ascii="仿宋" w:eastAsia="仿宋" w:hAnsi="仿宋"/>
          <w:sz w:val="30"/>
          <w:szCs w:val="30"/>
        </w:rPr>
      </w:pPr>
      <w:r>
        <w:rPr>
          <w:rFonts w:ascii="仿宋" w:eastAsia="仿宋" w:hAnsi="仿宋"/>
          <w:sz w:val="30"/>
          <w:szCs w:val="30"/>
        </w:rPr>
        <w:t>11</w:t>
      </w:r>
      <w:r w:rsidRPr="000450CC">
        <w:rPr>
          <w:rFonts w:ascii="仿宋" w:eastAsia="仿宋" w:hAnsi="仿宋"/>
          <w:sz w:val="30"/>
          <w:szCs w:val="30"/>
        </w:rPr>
        <w:t>.标准4 .6.3.3条与4.6.3.4条排烟口面积及位置要求的区别,是仅需在走道或回廊设置排烟还是房间与走道或回廊均需设置排烟,若周围房间均不大于100平,开窗面积大于房间面积的2%,是否可以卡标准4.6.3.4条走廊按面积的2%设置排烟口?</w:t>
      </w:r>
    </w:p>
    <w:p w14:paraId="2C6E8A7F" w14:textId="3E8AB856" w:rsidR="000450CC" w:rsidRDefault="000450CC" w:rsidP="000450CC">
      <w:pPr>
        <w:rPr>
          <w:rFonts w:ascii="仿宋" w:eastAsia="仿宋" w:hAnsi="仿宋"/>
          <w:sz w:val="30"/>
          <w:szCs w:val="30"/>
        </w:rPr>
      </w:pPr>
      <w:r w:rsidRPr="000450CC">
        <w:rPr>
          <w:rFonts w:ascii="仿宋" w:eastAsia="仿宋" w:hAnsi="仿宋" w:hint="eastAsia"/>
          <w:sz w:val="30"/>
          <w:szCs w:val="30"/>
        </w:rPr>
        <w:t>回复：</w:t>
      </w:r>
      <w:r w:rsidR="00735407">
        <w:rPr>
          <w:rFonts w:ascii="仿宋" w:eastAsia="仿宋" w:hAnsi="仿宋" w:hint="eastAsia"/>
          <w:sz w:val="30"/>
          <w:szCs w:val="30"/>
        </w:rPr>
        <w:t>如果房间满足自然排烟要求，可参照执行。</w:t>
      </w:r>
    </w:p>
    <w:p w14:paraId="6ACCD79A" w14:textId="48210AEB" w:rsidR="000450CC" w:rsidRPr="000450CC" w:rsidRDefault="000450CC" w:rsidP="000450CC">
      <w:pPr>
        <w:rPr>
          <w:rFonts w:ascii="仿宋" w:eastAsia="仿宋" w:hAnsi="仿宋"/>
          <w:sz w:val="30"/>
          <w:szCs w:val="30"/>
        </w:rPr>
      </w:pPr>
      <w:r>
        <w:rPr>
          <w:rFonts w:ascii="仿宋" w:eastAsia="仿宋" w:hAnsi="仿宋" w:hint="eastAsia"/>
          <w:sz w:val="30"/>
          <w:szCs w:val="30"/>
        </w:rPr>
        <w:t>1</w:t>
      </w:r>
      <w:r>
        <w:rPr>
          <w:rFonts w:ascii="仿宋" w:eastAsia="仿宋" w:hAnsi="仿宋"/>
          <w:sz w:val="30"/>
          <w:szCs w:val="30"/>
        </w:rPr>
        <w:t>2.</w:t>
      </w:r>
      <w:r w:rsidRPr="000450CC">
        <w:rPr>
          <w:rFonts w:ascii="仿宋" w:eastAsia="仿宋" w:hAnsi="仿宋"/>
          <w:sz w:val="30"/>
          <w:szCs w:val="30"/>
        </w:rPr>
        <w:t>中庭排烟量的选择问题,（1）：中庭周围场所设不设置排烟系统是指机械排烟系统(条文说明)。（2）：这个周围场所是指与其连通的走道、回廊，包括有门（或防火门）或者墙分割开的房间吗？（3）：一层中庭区域与周围走道是否要设置挡烟垂壁（若设</w:t>
      </w:r>
      <w:r w:rsidRPr="000450CC">
        <w:rPr>
          <w:rFonts w:ascii="仿宋" w:eastAsia="仿宋" w:hAnsi="仿宋"/>
          <w:sz w:val="30"/>
          <w:szCs w:val="30"/>
        </w:rPr>
        <w:lastRenderedPageBreak/>
        <w:t>置是按一层的净高设置），二层、三层等联通区域的挡烟垂壁高度是否是按本层净高设置挡烟垂壁？顶层按照中庭净高确定挡烟垂壁的高度？</w:t>
      </w:r>
    </w:p>
    <w:p w14:paraId="16985A36" w14:textId="065C905B" w:rsidR="000450CC" w:rsidRDefault="000450CC" w:rsidP="000450CC">
      <w:pPr>
        <w:rPr>
          <w:rFonts w:ascii="仿宋" w:eastAsia="仿宋" w:hAnsi="仿宋"/>
          <w:sz w:val="30"/>
          <w:szCs w:val="30"/>
        </w:rPr>
      </w:pPr>
      <w:r w:rsidRPr="000450CC">
        <w:rPr>
          <w:rFonts w:ascii="仿宋" w:eastAsia="仿宋" w:hAnsi="仿宋" w:hint="eastAsia"/>
          <w:sz w:val="30"/>
          <w:szCs w:val="30"/>
        </w:rPr>
        <w:t>回复：</w:t>
      </w:r>
      <w:r w:rsidR="00E25E78">
        <w:rPr>
          <w:rFonts w:ascii="仿宋" w:eastAsia="仿宋" w:hAnsi="仿宋" w:hint="eastAsia"/>
          <w:sz w:val="30"/>
          <w:szCs w:val="30"/>
        </w:rPr>
        <w:t>满足各防烟分区的储烟仓及清晰高度要求即可。</w:t>
      </w:r>
    </w:p>
    <w:p w14:paraId="1268A952" w14:textId="33BDBD36" w:rsidR="000450CC" w:rsidRPr="000450CC" w:rsidRDefault="000450CC" w:rsidP="000450CC">
      <w:pPr>
        <w:rPr>
          <w:rFonts w:ascii="仿宋" w:eastAsia="仿宋" w:hAnsi="仿宋"/>
          <w:sz w:val="30"/>
          <w:szCs w:val="30"/>
        </w:rPr>
      </w:pPr>
      <w:r>
        <w:rPr>
          <w:rFonts w:ascii="仿宋" w:eastAsia="仿宋" w:hAnsi="仿宋" w:hint="eastAsia"/>
          <w:sz w:val="30"/>
          <w:szCs w:val="30"/>
        </w:rPr>
        <w:t>1</w:t>
      </w:r>
      <w:r>
        <w:rPr>
          <w:rFonts w:ascii="仿宋" w:eastAsia="仿宋" w:hAnsi="仿宋"/>
          <w:sz w:val="30"/>
          <w:szCs w:val="30"/>
        </w:rPr>
        <w:t>3.</w:t>
      </w:r>
      <w:r w:rsidRPr="000450CC">
        <w:rPr>
          <w:rFonts w:ascii="仿宋" w:eastAsia="仿宋" w:hAnsi="仿宋"/>
          <w:sz w:val="30"/>
          <w:szCs w:val="30"/>
        </w:rPr>
        <w:t>中庭、门厅的排烟量计算，是否可以按照浙江省的规定划分？</w:t>
      </w:r>
    </w:p>
    <w:p w14:paraId="7178E235" w14:textId="62B197E5" w:rsidR="000450CC" w:rsidRDefault="000450CC" w:rsidP="000450CC">
      <w:pPr>
        <w:rPr>
          <w:rFonts w:ascii="仿宋" w:eastAsia="仿宋" w:hAnsi="仿宋"/>
          <w:sz w:val="30"/>
          <w:szCs w:val="30"/>
        </w:rPr>
      </w:pPr>
      <w:r w:rsidRPr="000450CC">
        <w:rPr>
          <w:rFonts w:ascii="仿宋" w:eastAsia="仿宋" w:hAnsi="仿宋" w:hint="eastAsia"/>
          <w:sz w:val="30"/>
          <w:szCs w:val="30"/>
        </w:rPr>
        <w:t>回复：</w:t>
      </w:r>
      <w:r w:rsidR="00157AC6">
        <w:rPr>
          <w:rFonts w:ascii="仿宋" w:eastAsia="仿宋" w:hAnsi="仿宋" w:hint="eastAsia"/>
          <w:sz w:val="30"/>
          <w:szCs w:val="30"/>
        </w:rPr>
        <w:t>按照规范执行。</w:t>
      </w:r>
    </w:p>
    <w:p w14:paraId="33308527" w14:textId="461CC260" w:rsidR="000450CC" w:rsidRPr="000450CC" w:rsidRDefault="000450CC" w:rsidP="000450CC">
      <w:pPr>
        <w:rPr>
          <w:rFonts w:ascii="仿宋" w:eastAsia="仿宋" w:hAnsi="仿宋"/>
          <w:sz w:val="30"/>
          <w:szCs w:val="30"/>
        </w:rPr>
      </w:pPr>
      <w:r>
        <w:rPr>
          <w:rFonts w:ascii="仿宋" w:eastAsia="仿宋" w:hAnsi="仿宋"/>
          <w:sz w:val="30"/>
          <w:szCs w:val="30"/>
        </w:rPr>
        <w:t>14.</w:t>
      </w:r>
      <w:r w:rsidRPr="000450CC">
        <w:rPr>
          <w:rFonts w:ascii="仿宋" w:eastAsia="仿宋" w:hAnsi="仿宋"/>
          <w:sz w:val="30"/>
          <w:szCs w:val="30"/>
        </w:rPr>
        <w:t>走廊防烟分区的划分，是否可以按照浙江省的规定划分？</w:t>
      </w:r>
    </w:p>
    <w:p w14:paraId="4A46100D" w14:textId="40E5A54D" w:rsidR="000450CC" w:rsidRDefault="000450CC" w:rsidP="000450CC">
      <w:pPr>
        <w:rPr>
          <w:rFonts w:ascii="仿宋" w:eastAsia="仿宋" w:hAnsi="仿宋"/>
          <w:sz w:val="30"/>
          <w:szCs w:val="30"/>
        </w:rPr>
      </w:pPr>
      <w:r w:rsidRPr="000450CC">
        <w:rPr>
          <w:rFonts w:ascii="仿宋" w:eastAsia="仿宋" w:hAnsi="仿宋" w:hint="eastAsia"/>
          <w:sz w:val="30"/>
          <w:szCs w:val="30"/>
        </w:rPr>
        <w:t>回复：</w:t>
      </w:r>
      <w:r w:rsidR="009B1C09">
        <w:rPr>
          <w:rFonts w:ascii="仿宋" w:eastAsia="仿宋" w:hAnsi="仿宋" w:hint="eastAsia"/>
          <w:sz w:val="30"/>
          <w:szCs w:val="30"/>
        </w:rPr>
        <w:t>按照规范执行。</w:t>
      </w:r>
    </w:p>
    <w:p w14:paraId="654E9663" w14:textId="0A35C30C" w:rsidR="000450CC" w:rsidRPr="000450CC" w:rsidRDefault="000450CC" w:rsidP="000450CC">
      <w:pPr>
        <w:rPr>
          <w:rFonts w:ascii="仿宋" w:eastAsia="仿宋" w:hAnsi="仿宋"/>
          <w:sz w:val="30"/>
          <w:szCs w:val="30"/>
        </w:rPr>
      </w:pPr>
      <w:r>
        <w:rPr>
          <w:rFonts w:ascii="仿宋" w:eastAsia="仿宋" w:hAnsi="仿宋" w:hint="eastAsia"/>
          <w:sz w:val="30"/>
          <w:szCs w:val="30"/>
        </w:rPr>
        <w:t>1</w:t>
      </w:r>
      <w:r>
        <w:rPr>
          <w:rFonts w:ascii="仿宋" w:eastAsia="仿宋" w:hAnsi="仿宋"/>
          <w:sz w:val="30"/>
          <w:szCs w:val="30"/>
        </w:rPr>
        <w:t>5.</w:t>
      </w:r>
      <w:r w:rsidRPr="000450CC">
        <w:rPr>
          <w:rFonts w:hint="eastAsia"/>
        </w:rPr>
        <w:t xml:space="preserve"> </w:t>
      </w:r>
      <w:r w:rsidRPr="000450CC">
        <w:rPr>
          <w:rFonts w:ascii="仿宋" w:eastAsia="仿宋" w:hAnsi="仿宋" w:hint="eastAsia"/>
          <w:sz w:val="30"/>
          <w:szCs w:val="30"/>
        </w:rPr>
        <w:t>标准</w:t>
      </w:r>
      <w:r w:rsidRPr="000450CC">
        <w:rPr>
          <w:rFonts w:ascii="仿宋" w:eastAsia="仿宋" w:hAnsi="仿宋"/>
          <w:sz w:val="30"/>
          <w:szCs w:val="30"/>
        </w:rPr>
        <w:t>4.2.3中设置排烟设施的建筑内，敞开楼梯和自动扶梯穿越的开口部应设置挡烟垂壁等设施。办公楼的三面围合的楼梯间是否卡敞开楼梯？还有资料说敞开楼梯与敞开楼梯间定义不同，敞开楼梯为建筑内上下层连通的开口，敞开楼梯间为三面为墙，一面为走道围合而成的楼梯间。</w:t>
      </w:r>
    </w:p>
    <w:p w14:paraId="02287A29" w14:textId="67A2B609" w:rsidR="000450CC" w:rsidRDefault="000450CC" w:rsidP="000450CC">
      <w:pPr>
        <w:rPr>
          <w:rFonts w:ascii="仿宋" w:eastAsia="仿宋" w:hAnsi="仿宋"/>
          <w:sz w:val="30"/>
          <w:szCs w:val="30"/>
        </w:rPr>
      </w:pPr>
      <w:r w:rsidRPr="000450CC">
        <w:rPr>
          <w:rFonts w:ascii="仿宋" w:eastAsia="仿宋" w:hAnsi="仿宋" w:hint="eastAsia"/>
          <w:sz w:val="30"/>
          <w:szCs w:val="30"/>
        </w:rPr>
        <w:t>回复：办公楼的三面围合的楼梯间不卡敞开楼梯，但走道需要设置排烟设施时，开口部位应能满足走道的储烟仓高度要求。</w:t>
      </w:r>
    </w:p>
    <w:p w14:paraId="682E6915" w14:textId="3BAA7DD1" w:rsidR="000450CC" w:rsidRDefault="000450CC" w:rsidP="000450CC">
      <w:pPr>
        <w:rPr>
          <w:rFonts w:ascii="仿宋" w:eastAsia="仿宋" w:hAnsi="仿宋"/>
          <w:sz w:val="30"/>
          <w:szCs w:val="30"/>
        </w:rPr>
      </w:pPr>
      <w:r>
        <w:rPr>
          <w:rFonts w:ascii="仿宋" w:eastAsia="仿宋" w:hAnsi="仿宋" w:hint="eastAsia"/>
          <w:sz w:val="30"/>
          <w:szCs w:val="30"/>
        </w:rPr>
        <w:t>1</w:t>
      </w:r>
      <w:r>
        <w:rPr>
          <w:rFonts w:ascii="仿宋" w:eastAsia="仿宋" w:hAnsi="仿宋"/>
          <w:sz w:val="30"/>
          <w:szCs w:val="30"/>
        </w:rPr>
        <w:t>6.</w:t>
      </w:r>
      <w:r w:rsidRPr="000450CC">
        <w:rPr>
          <w:rFonts w:ascii="仿宋" w:eastAsia="仿宋" w:hAnsi="仿宋"/>
          <w:sz w:val="30"/>
          <w:szCs w:val="30"/>
        </w:rPr>
        <w:t>走道排烟口的设置与挡烟垂壁高度及排烟口最大排量计算中db的取值问题，标准4.4.12.2条中对走道的排烟口的设置放宽了高度的要求可以设置在其净高1/2以上，那么走廊若需要设置挡烟垂壁划分防烟分区时，挡烟垂壁是否不用考虑排烟口的设置高度（排烟口应设置在储烟仓内这条），直接按照净高及排烟方式确定挡烟垂壁的高度？（1）若需要考虑排烟口应设置在储烟仓内这条，挡烟垂壁需要设置很高，基本需要做电动挡烟垂壁，</w:t>
      </w:r>
      <w:r w:rsidRPr="000450CC">
        <w:rPr>
          <w:rFonts w:ascii="仿宋" w:eastAsia="仿宋" w:hAnsi="仿宋"/>
          <w:sz w:val="30"/>
          <w:szCs w:val="30"/>
        </w:rPr>
        <w:lastRenderedPageBreak/>
        <w:t>着火的时候落下也影响疏散。并且在没有火灾自动报警系统的小型建筑中加上电动挡烟垂壁又要增加火灾自动报警系统。（2</w:t>
      </w:r>
      <w:r w:rsidRPr="000450CC">
        <w:rPr>
          <w:rFonts w:ascii="仿宋" w:eastAsia="仿宋" w:hAnsi="仿宋" w:hint="eastAsia"/>
          <w:sz w:val="30"/>
          <w:szCs w:val="30"/>
        </w:rPr>
        <w:t>）若不需要考虑排烟口应设置在储烟仓内这条，在计算单个排烟口最大排烟量中</w:t>
      </w:r>
      <w:r w:rsidRPr="000450CC">
        <w:rPr>
          <w:rFonts w:ascii="仿宋" w:eastAsia="仿宋" w:hAnsi="仿宋"/>
          <w:sz w:val="30"/>
          <w:szCs w:val="30"/>
        </w:rPr>
        <w:t>db的取值怎么选取？若烟层厚度是指挡烟垂壁高度的话，一般db会取到负值，是否取烟层厚度是走道1/2净高。</w:t>
      </w:r>
    </w:p>
    <w:p w14:paraId="16A990A6" w14:textId="0A225898" w:rsidR="009964FE" w:rsidRDefault="009964FE" w:rsidP="000450CC">
      <w:pPr>
        <w:rPr>
          <w:rFonts w:ascii="仿宋" w:eastAsia="仿宋" w:hAnsi="仿宋"/>
          <w:sz w:val="30"/>
          <w:szCs w:val="30"/>
        </w:rPr>
      </w:pPr>
      <w:r>
        <w:rPr>
          <w:rFonts w:ascii="仿宋" w:eastAsia="仿宋" w:hAnsi="仿宋" w:hint="eastAsia"/>
          <w:sz w:val="30"/>
          <w:szCs w:val="30"/>
        </w:rPr>
        <w:t>回复：参照防排烟系统统一做法执行。</w:t>
      </w:r>
    </w:p>
    <w:p w14:paraId="123DF0F0" w14:textId="4CE382CE" w:rsidR="000450CC" w:rsidRPr="000450CC" w:rsidRDefault="000450CC" w:rsidP="000450CC">
      <w:pPr>
        <w:rPr>
          <w:rFonts w:ascii="仿宋" w:eastAsia="仿宋" w:hAnsi="仿宋"/>
          <w:sz w:val="30"/>
          <w:szCs w:val="30"/>
        </w:rPr>
      </w:pPr>
      <w:r>
        <w:rPr>
          <w:rFonts w:ascii="仿宋" w:eastAsia="仿宋" w:hAnsi="仿宋" w:hint="eastAsia"/>
          <w:sz w:val="30"/>
          <w:szCs w:val="30"/>
        </w:rPr>
        <w:t>1</w:t>
      </w:r>
      <w:r>
        <w:rPr>
          <w:rFonts w:ascii="仿宋" w:eastAsia="仿宋" w:hAnsi="仿宋"/>
          <w:sz w:val="30"/>
          <w:szCs w:val="30"/>
        </w:rPr>
        <w:t>7.</w:t>
      </w:r>
      <w:r w:rsidRPr="000450CC">
        <w:rPr>
          <w:rFonts w:ascii="仿宋" w:eastAsia="仿宋" w:hAnsi="仿宋"/>
          <w:sz w:val="30"/>
          <w:szCs w:val="30"/>
        </w:rPr>
        <w:t>补风口的设置高度问题，补风口应设置在储烟仓以下，有些补风口是采用自然补风，如车库采用自然采光通风井，开口在车库顶储烟仓以内，是否必须在补风井的四周采取设置挡烟垂壁等措施降低补风口高度；储藏室等房间的自然补风口的开口不能在储烟仓以内。</w:t>
      </w:r>
    </w:p>
    <w:p w14:paraId="1A068012" w14:textId="6DBCCDD3" w:rsidR="000450CC" w:rsidRDefault="000450CC" w:rsidP="000450CC">
      <w:pPr>
        <w:rPr>
          <w:rFonts w:ascii="仿宋" w:eastAsia="仿宋" w:hAnsi="仿宋"/>
          <w:sz w:val="30"/>
          <w:szCs w:val="30"/>
        </w:rPr>
      </w:pPr>
      <w:r w:rsidRPr="000450CC">
        <w:rPr>
          <w:rFonts w:ascii="仿宋" w:eastAsia="仿宋" w:hAnsi="仿宋" w:hint="eastAsia"/>
          <w:sz w:val="30"/>
          <w:szCs w:val="30"/>
        </w:rPr>
        <w:t>回复：执行规范</w:t>
      </w:r>
    </w:p>
    <w:p w14:paraId="30D8BF6C" w14:textId="21B60283" w:rsidR="000450CC" w:rsidRPr="000450CC" w:rsidRDefault="000450CC" w:rsidP="000450CC">
      <w:pPr>
        <w:rPr>
          <w:rFonts w:ascii="仿宋" w:eastAsia="仿宋" w:hAnsi="仿宋"/>
          <w:sz w:val="30"/>
          <w:szCs w:val="30"/>
        </w:rPr>
      </w:pPr>
      <w:r>
        <w:rPr>
          <w:rFonts w:ascii="仿宋" w:eastAsia="仿宋" w:hAnsi="仿宋" w:hint="eastAsia"/>
          <w:sz w:val="30"/>
          <w:szCs w:val="30"/>
        </w:rPr>
        <w:t>1</w:t>
      </w:r>
      <w:r>
        <w:rPr>
          <w:rFonts w:ascii="仿宋" w:eastAsia="仿宋" w:hAnsi="仿宋"/>
          <w:sz w:val="30"/>
          <w:szCs w:val="30"/>
        </w:rPr>
        <w:t>8.</w:t>
      </w:r>
      <w:r w:rsidRPr="000450CC">
        <w:rPr>
          <w:rFonts w:hint="eastAsia"/>
        </w:rPr>
        <w:t xml:space="preserve"> </w:t>
      </w:r>
      <w:r w:rsidRPr="000450CC">
        <w:rPr>
          <w:rFonts w:ascii="仿宋" w:eastAsia="仿宋" w:hAnsi="仿宋" w:hint="eastAsia"/>
          <w:sz w:val="30"/>
          <w:szCs w:val="30"/>
        </w:rPr>
        <w:t>标准</w:t>
      </w:r>
      <w:r w:rsidRPr="000450CC">
        <w:rPr>
          <w:rFonts w:ascii="仿宋" w:eastAsia="仿宋" w:hAnsi="仿宋"/>
          <w:sz w:val="30"/>
          <w:szCs w:val="30"/>
        </w:rPr>
        <w:t>4.4.4条中排烟口与补风口两者高度或者水平距离的要求，是不是只同一个防火分区内的？因为防火规范是只考虑一个防火分区同时着火的情况，若不是同一个防火分区内的排烟口与补风口是否可以不用严格卡这个距离（地下车库的补风井与排烟井的距离或者住宅地下室与车库的补风排烟井之间的距离）？</w:t>
      </w:r>
    </w:p>
    <w:p w14:paraId="7F3103C5" w14:textId="4F1DE4BD" w:rsidR="000450CC" w:rsidRDefault="000450CC" w:rsidP="000450CC">
      <w:pPr>
        <w:rPr>
          <w:rFonts w:ascii="仿宋" w:eastAsia="仿宋" w:hAnsi="仿宋"/>
          <w:sz w:val="30"/>
          <w:szCs w:val="30"/>
        </w:rPr>
      </w:pPr>
      <w:r w:rsidRPr="000450CC">
        <w:rPr>
          <w:rFonts w:ascii="仿宋" w:eastAsia="仿宋" w:hAnsi="仿宋" w:hint="eastAsia"/>
          <w:sz w:val="30"/>
          <w:szCs w:val="30"/>
        </w:rPr>
        <w:t>回复：按照规范执行</w:t>
      </w:r>
    </w:p>
    <w:p w14:paraId="116D883E" w14:textId="2FA8F3D1" w:rsidR="000450CC" w:rsidRPr="000450CC" w:rsidRDefault="000450CC" w:rsidP="000450CC">
      <w:pPr>
        <w:rPr>
          <w:rFonts w:ascii="仿宋" w:eastAsia="仿宋" w:hAnsi="仿宋"/>
          <w:sz w:val="30"/>
          <w:szCs w:val="30"/>
        </w:rPr>
      </w:pPr>
      <w:r>
        <w:rPr>
          <w:rFonts w:ascii="仿宋" w:eastAsia="仿宋" w:hAnsi="仿宋" w:hint="eastAsia"/>
          <w:sz w:val="30"/>
          <w:szCs w:val="30"/>
        </w:rPr>
        <w:t>1</w:t>
      </w:r>
      <w:r>
        <w:rPr>
          <w:rFonts w:ascii="仿宋" w:eastAsia="仿宋" w:hAnsi="仿宋"/>
          <w:sz w:val="30"/>
          <w:szCs w:val="30"/>
        </w:rPr>
        <w:t>9.</w:t>
      </w:r>
      <w:r w:rsidRPr="000450CC">
        <w:t xml:space="preserve"> </w:t>
      </w:r>
      <w:r w:rsidRPr="000450CC">
        <w:rPr>
          <w:rFonts w:ascii="仿宋" w:eastAsia="仿宋" w:hAnsi="仿宋"/>
          <w:sz w:val="30"/>
          <w:szCs w:val="30"/>
        </w:rPr>
        <w:t>分别出单体图的几栋建筑是连到一起，如下图所示，热力入户装置设置一套还是三套？</w:t>
      </w:r>
    </w:p>
    <w:p w14:paraId="48DD0093" w14:textId="71EA74A7" w:rsidR="000450CC" w:rsidRDefault="000450CC" w:rsidP="000450CC">
      <w:pPr>
        <w:rPr>
          <w:rFonts w:ascii="仿宋" w:eastAsia="仿宋" w:hAnsi="仿宋"/>
          <w:sz w:val="30"/>
          <w:szCs w:val="30"/>
        </w:rPr>
      </w:pPr>
      <w:r w:rsidRPr="000450CC">
        <w:rPr>
          <w:rFonts w:ascii="仿宋" w:eastAsia="仿宋" w:hAnsi="仿宋" w:hint="eastAsia"/>
          <w:sz w:val="30"/>
          <w:szCs w:val="30"/>
        </w:rPr>
        <w:t>回复</w:t>
      </w:r>
      <w:r w:rsidR="00D4055B">
        <w:rPr>
          <w:rFonts w:ascii="仿宋" w:eastAsia="仿宋" w:hAnsi="仿宋" w:hint="eastAsia"/>
          <w:sz w:val="30"/>
          <w:szCs w:val="30"/>
        </w:rPr>
        <w:t>：</w:t>
      </w:r>
      <w:r w:rsidRPr="000450CC">
        <w:rPr>
          <w:rFonts w:ascii="仿宋" w:eastAsia="仿宋" w:hAnsi="仿宋" w:hint="eastAsia"/>
          <w:sz w:val="30"/>
          <w:szCs w:val="30"/>
        </w:rPr>
        <w:t>可以按使用单位设置。</w:t>
      </w:r>
    </w:p>
    <w:p w14:paraId="7ACB5036" w14:textId="1E702B62" w:rsidR="000450CC" w:rsidRDefault="000450CC" w:rsidP="000450CC">
      <w:pPr>
        <w:rPr>
          <w:rFonts w:ascii="仿宋" w:eastAsia="仿宋" w:hAnsi="仿宋"/>
          <w:sz w:val="30"/>
          <w:szCs w:val="30"/>
        </w:rPr>
      </w:pPr>
      <w:r>
        <w:rPr>
          <w:rFonts w:ascii="仿宋" w:eastAsia="仿宋" w:hAnsi="仿宋" w:hint="eastAsia"/>
          <w:sz w:val="30"/>
          <w:szCs w:val="30"/>
        </w:rPr>
        <w:t>2</w:t>
      </w:r>
      <w:r>
        <w:rPr>
          <w:rFonts w:ascii="仿宋" w:eastAsia="仿宋" w:hAnsi="仿宋"/>
          <w:sz w:val="30"/>
          <w:szCs w:val="30"/>
        </w:rPr>
        <w:t>0.</w:t>
      </w:r>
      <w:r w:rsidRPr="000450CC">
        <w:rPr>
          <w:rFonts w:hint="eastAsia"/>
        </w:rPr>
        <w:t xml:space="preserve"> </w:t>
      </w:r>
      <w:r w:rsidRPr="000450CC">
        <w:rPr>
          <w:rFonts w:ascii="仿宋" w:eastAsia="仿宋" w:hAnsi="仿宋" w:hint="eastAsia"/>
          <w:sz w:val="30"/>
          <w:szCs w:val="30"/>
        </w:rPr>
        <w:t>对于有夹层屋面（非上人屋面）的高大空间建筑来说，人员</w:t>
      </w:r>
      <w:r w:rsidRPr="000450CC">
        <w:rPr>
          <w:rFonts w:ascii="仿宋" w:eastAsia="仿宋" w:hAnsi="仿宋" w:hint="eastAsia"/>
          <w:sz w:val="30"/>
          <w:szCs w:val="30"/>
        </w:rPr>
        <w:lastRenderedPageBreak/>
        <w:t>经常活动的区域在场馆地面区域，夹层屋面是非上人屋面，最小清晰高度按照夹层屋面以上的高度还是场馆地面以上的高度？</w:t>
      </w:r>
      <w:r w:rsidRPr="000450CC">
        <w:rPr>
          <w:rFonts w:ascii="仿宋" w:eastAsia="仿宋" w:hAnsi="仿宋"/>
          <w:noProof/>
          <w:sz w:val="30"/>
          <w:szCs w:val="30"/>
        </w:rPr>
        <w:drawing>
          <wp:inline distT="0" distB="0" distL="0" distR="0" wp14:anchorId="3DA82E08" wp14:editId="1A392A1B">
            <wp:extent cx="5274310" cy="2406650"/>
            <wp:effectExtent l="0" t="0" r="254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406650"/>
                    </a:xfrm>
                    <a:prstGeom prst="rect">
                      <a:avLst/>
                    </a:prstGeom>
                    <a:noFill/>
                    <a:ln>
                      <a:noFill/>
                    </a:ln>
                    <a:effectLst/>
                  </pic:spPr>
                </pic:pic>
              </a:graphicData>
            </a:graphic>
          </wp:inline>
        </w:drawing>
      </w:r>
    </w:p>
    <w:p w14:paraId="503D03CD" w14:textId="6A8B3AC5" w:rsidR="00D4055B" w:rsidRDefault="00D4055B" w:rsidP="000450CC">
      <w:pPr>
        <w:rPr>
          <w:rFonts w:ascii="仿宋" w:eastAsia="仿宋" w:hAnsi="仿宋"/>
          <w:sz w:val="30"/>
          <w:szCs w:val="30"/>
        </w:rPr>
      </w:pPr>
      <w:r>
        <w:rPr>
          <w:rFonts w:ascii="仿宋" w:eastAsia="仿宋" w:hAnsi="仿宋" w:hint="eastAsia"/>
          <w:sz w:val="30"/>
          <w:szCs w:val="30"/>
        </w:rPr>
        <w:t>回复：此屋面实际为上人屋面，需满足其清晰高度要求。</w:t>
      </w:r>
    </w:p>
    <w:p w14:paraId="72D8BBC6" w14:textId="6625B910" w:rsidR="000450CC" w:rsidRDefault="000450CC" w:rsidP="000450CC">
      <w:pPr>
        <w:jc w:val="left"/>
        <w:rPr>
          <w:rFonts w:ascii="仿宋" w:eastAsia="仿宋" w:hAnsi="仿宋"/>
          <w:sz w:val="30"/>
          <w:szCs w:val="30"/>
        </w:rPr>
      </w:pPr>
      <w:r>
        <w:rPr>
          <w:rFonts w:ascii="仿宋" w:eastAsia="仿宋" w:hAnsi="仿宋" w:hint="eastAsia"/>
          <w:sz w:val="30"/>
          <w:szCs w:val="30"/>
        </w:rPr>
        <w:t>2</w:t>
      </w:r>
      <w:r>
        <w:rPr>
          <w:rFonts w:ascii="仿宋" w:eastAsia="仿宋" w:hAnsi="仿宋"/>
          <w:sz w:val="30"/>
          <w:szCs w:val="30"/>
        </w:rPr>
        <w:t>1.</w:t>
      </w:r>
      <w:r w:rsidRPr="000450CC">
        <w:rPr>
          <w:rFonts w:hint="eastAsia"/>
        </w:rPr>
        <w:t xml:space="preserve"> </w:t>
      </w:r>
      <w:r w:rsidRPr="000450CC">
        <w:rPr>
          <w:rFonts w:ascii="仿宋" w:eastAsia="仿宋" w:hAnsi="仿宋" w:hint="eastAsia"/>
          <w:sz w:val="30"/>
          <w:szCs w:val="30"/>
        </w:rPr>
        <w:t>挡烟垂壁除电动和固定挡烟垂壁外，</w:t>
      </w:r>
      <w:r w:rsidRPr="000450CC">
        <w:rPr>
          <w:rFonts w:ascii="仿宋" w:eastAsia="仿宋" w:hAnsi="仿宋"/>
          <w:sz w:val="30"/>
          <w:szCs w:val="30"/>
        </w:rPr>
        <w:t>13版建筑图集上有一种翻板式挡烟垂壁（无电器联动），靠熔断器70℃时自动下落。是否可以用？</w:t>
      </w:r>
      <w:r w:rsidRPr="000450CC">
        <w:rPr>
          <w:rFonts w:ascii="仿宋" w:eastAsia="仿宋" w:hAnsi="仿宋"/>
          <w:noProof/>
          <w:sz w:val="30"/>
          <w:szCs w:val="30"/>
        </w:rPr>
        <w:drawing>
          <wp:inline distT="0" distB="0" distL="0" distR="0" wp14:anchorId="5762219C" wp14:editId="3A9F9D03">
            <wp:extent cx="5274310" cy="2835910"/>
            <wp:effectExtent l="0" t="0" r="2540" b="254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835910"/>
                    </a:xfrm>
                    <a:prstGeom prst="rect">
                      <a:avLst/>
                    </a:prstGeom>
                    <a:noFill/>
                    <a:ln>
                      <a:noFill/>
                    </a:ln>
                    <a:effectLst/>
                  </pic:spPr>
                </pic:pic>
              </a:graphicData>
            </a:graphic>
          </wp:inline>
        </w:drawing>
      </w:r>
    </w:p>
    <w:p w14:paraId="71C874AD" w14:textId="0EAA9FCD" w:rsidR="003D2FF4" w:rsidRDefault="003D2FF4" w:rsidP="000450CC">
      <w:pPr>
        <w:jc w:val="left"/>
        <w:rPr>
          <w:rFonts w:ascii="仿宋" w:eastAsia="仿宋" w:hAnsi="仿宋"/>
          <w:sz w:val="30"/>
          <w:szCs w:val="30"/>
        </w:rPr>
      </w:pPr>
      <w:r>
        <w:rPr>
          <w:rFonts w:ascii="仿宋" w:eastAsia="仿宋" w:hAnsi="仿宋" w:hint="eastAsia"/>
          <w:sz w:val="30"/>
          <w:szCs w:val="30"/>
        </w:rPr>
        <w:t>回复：</w:t>
      </w:r>
      <w:r w:rsidR="005B657E">
        <w:rPr>
          <w:rFonts w:ascii="仿宋" w:eastAsia="仿宋" w:hAnsi="仿宋" w:hint="eastAsia"/>
          <w:sz w:val="30"/>
          <w:szCs w:val="30"/>
        </w:rPr>
        <w:t>应满足防排烟技术规范。</w:t>
      </w:r>
    </w:p>
    <w:p w14:paraId="665FF4E2" w14:textId="3337AB66" w:rsidR="000450CC" w:rsidRPr="000450CC" w:rsidRDefault="000450CC" w:rsidP="000450CC">
      <w:pPr>
        <w:jc w:val="left"/>
        <w:rPr>
          <w:rFonts w:ascii="仿宋" w:eastAsia="仿宋" w:hAnsi="仿宋"/>
          <w:sz w:val="30"/>
          <w:szCs w:val="30"/>
        </w:rPr>
      </w:pPr>
      <w:r>
        <w:rPr>
          <w:rFonts w:ascii="仿宋" w:eastAsia="仿宋" w:hAnsi="仿宋" w:hint="eastAsia"/>
          <w:sz w:val="30"/>
          <w:szCs w:val="30"/>
        </w:rPr>
        <w:t>2</w:t>
      </w:r>
      <w:r>
        <w:rPr>
          <w:rFonts w:ascii="仿宋" w:eastAsia="仿宋" w:hAnsi="仿宋"/>
          <w:sz w:val="30"/>
          <w:szCs w:val="30"/>
        </w:rPr>
        <w:t>2.</w:t>
      </w:r>
      <w:r w:rsidRPr="000450CC">
        <w:rPr>
          <w:rFonts w:hint="eastAsia"/>
        </w:rPr>
        <w:t xml:space="preserve"> </w:t>
      </w:r>
      <w:r w:rsidRPr="000450CC">
        <w:rPr>
          <w:rFonts w:ascii="仿宋" w:eastAsia="仿宋" w:hAnsi="仿宋" w:hint="eastAsia"/>
          <w:sz w:val="30"/>
          <w:szCs w:val="30"/>
        </w:rPr>
        <w:t>由于中庭的定义国家规范没有明确，如果认为跨层的门厅</w:t>
      </w:r>
      <w:r w:rsidRPr="000450CC">
        <w:rPr>
          <w:rFonts w:ascii="仿宋" w:eastAsia="仿宋" w:hAnsi="仿宋" w:hint="eastAsia"/>
          <w:sz w:val="30"/>
          <w:szCs w:val="30"/>
        </w:rPr>
        <w:lastRenderedPageBreak/>
        <w:t>就算中庭的话，很多小型公共建筑都需要在跨层的出入口设置机械排烟系统，而且风量一般比较大。是否可以参考其他地市关于中庭的要求？例如上海规定中庭为三层及三层以上、对边最小净距离不小于</w:t>
      </w:r>
      <w:r w:rsidRPr="000450CC">
        <w:rPr>
          <w:rFonts w:ascii="仿宋" w:eastAsia="仿宋" w:hAnsi="仿宋"/>
          <w:sz w:val="30"/>
          <w:szCs w:val="30"/>
        </w:rPr>
        <w:t>6m，且联通空间的最小投影面积大于100㎡的大容积空间。</w:t>
      </w:r>
    </w:p>
    <w:p w14:paraId="2E2443F9" w14:textId="374988E5" w:rsidR="000450CC" w:rsidRDefault="000450CC" w:rsidP="000450CC">
      <w:pPr>
        <w:jc w:val="left"/>
        <w:rPr>
          <w:rFonts w:ascii="仿宋" w:eastAsia="仿宋" w:hAnsi="仿宋"/>
          <w:sz w:val="30"/>
          <w:szCs w:val="30"/>
        </w:rPr>
      </w:pPr>
      <w:r w:rsidRPr="000450CC">
        <w:rPr>
          <w:rFonts w:ascii="仿宋" w:eastAsia="仿宋" w:hAnsi="仿宋" w:hint="eastAsia"/>
          <w:sz w:val="30"/>
          <w:szCs w:val="30"/>
        </w:rPr>
        <w:t>回复：</w:t>
      </w:r>
      <w:r w:rsidRPr="000450CC">
        <w:rPr>
          <w:rFonts w:ascii="Calibri" w:eastAsia="仿宋" w:hAnsi="Calibri" w:cs="Calibri"/>
          <w:sz w:val="30"/>
          <w:szCs w:val="30"/>
        </w:rPr>
        <w:t> </w:t>
      </w:r>
      <w:r w:rsidR="001D32DA">
        <w:rPr>
          <w:rFonts w:ascii="仿宋" w:eastAsia="仿宋" w:hAnsi="仿宋" w:hint="eastAsia"/>
          <w:sz w:val="30"/>
          <w:szCs w:val="30"/>
        </w:rPr>
        <w:t>参照防排烟系统统一做法执行。</w:t>
      </w:r>
    </w:p>
    <w:p w14:paraId="30BE2B65" w14:textId="5AA02F24" w:rsidR="000450CC" w:rsidRPr="000450CC" w:rsidRDefault="000450CC" w:rsidP="000450CC">
      <w:pPr>
        <w:rPr>
          <w:rFonts w:ascii="仿宋" w:eastAsia="仿宋" w:hAnsi="仿宋"/>
          <w:sz w:val="30"/>
          <w:szCs w:val="30"/>
        </w:rPr>
      </w:pPr>
      <w:r>
        <w:rPr>
          <w:rFonts w:ascii="仿宋" w:eastAsia="仿宋" w:hAnsi="仿宋" w:hint="eastAsia"/>
          <w:sz w:val="30"/>
          <w:szCs w:val="30"/>
        </w:rPr>
        <w:t>2</w:t>
      </w:r>
      <w:r>
        <w:rPr>
          <w:rFonts w:ascii="仿宋" w:eastAsia="仿宋" w:hAnsi="仿宋"/>
          <w:sz w:val="30"/>
          <w:szCs w:val="30"/>
        </w:rPr>
        <w:t>3.</w:t>
      </w:r>
      <w:r w:rsidRPr="000450CC">
        <w:rPr>
          <w:rFonts w:hint="eastAsia"/>
        </w:rPr>
        <w:t xml:space="preserve"> </w:t>
      </w:r>
      <w:r w:rsidRPr="000450CC">
        <w:rPr>
          <w:rFonts w:ascii="仿宋" w:eastAsia="仿宋" w:hAnsi="仿宋" w:hint="eastAsia"/>
          <w:sz w:val="30"/>
          <w:szCs w:val="30"/>
        </w:rPr>
        <w:t>根据</w:t>
      </w:r>
      <w:r w:rsidRPr="000450CC">
        <w:rPr>
          <w:rFonts w:ascii="仿宋" w:eastAsia="仿宋" w:hAnsi="仿宋"/>
          <w:sz w:val="30"/>
          <w:szCs w:val="30"/>
        </w:rPr>
        <w:t>3.3.4条，设置机械加压送风系统的楼梯间的地上部分与地下部分，当受建筑条件限制，且地下部分为汽车库或设备用房时，可共用机械加压系统。是否适用于地下部分为非机动车库或储藏室、工具间等情况？</w:t>
      </w:r>
    </w:p>
    <w:p w14:paraId="1D2F0FFB" w14:textId="5DE07B0C" w:rsidR="000450CC" w:rsidRDefault="000450CC" w:rsidP="000450CC">
      <w:pPr>
        <w:rPr>
          <w:rFonts w:ascii="仿宋" w:eastAsia="仿宋" w:hAnsi="仿宋"/>
          <w:sz w:val="30"/>
          <w:szCs w:val="30"/>
        </w:rPr>
      </w:pPr>
      <w:r w:rsidRPr="000450CC">
        <w:rPr>
          <w:rFonts w:ascii="仿宋" w:eastAsia="仿宋" w:hAnsi="仿宋" w:hint="eastAsia"/>
          <w:sz w:val="30"/>
          <w:szCs w:val="30"/>
        </w:rPr>
        <w:t>回复：</w:t>
      </w:r>
      <w:r w:rsidR="001D32DA">
        <w:rPr>
          <w:rFonts w:ascii="仿宋" w:eastAsia="仿宋" w:hAnsi="仿宋" w:hint="eastAsia"/>
          <w:sz w:val="30"/>
          <w:szCs w:val="30"/>
        </w:rPr>
        <w:t>按照规范执行。</w:t>
      </w:r>
    </w:p>
    <w:p w14:paraId="0CCCDDFD" w14:textId="2F92ACD8" w:rsidR="000450CC" w:rsidRPr="000450CC" w:rsidRDefault="000450CC" w:rsidP="000450CC">
      <w:pPr>
        <w:rPr>
          <w:rFonts w:ascii="仿宋" w:eastAsia="仿宋" w:hAnsi="仿宋"/>
          <w:sz w:val="30"/>
          <w:szCs w:val="30"/>
        </w:rPr>
      </w:pPr>
      <w:r>
        <w:rPr>
          <w:rFonts w:ascii="仿宋" w:eastAsia="仿宋" w:hAnsi="仿宋" w:hint="eastAsia"/>
          <w:sz w:val="30"/>
          <w:szCs w:val="30"/>
        </w:rPr>
        <w:t>2</w:t>
      </w:r>
      <w:r>
        <w:rPr>
          <w:rFonts w:ascii="仿宋" w:eastAsia="仿宋" w:hAnsi="仿宋"/>
          <w:sz w:val="30"/>
          <w:szCs w:val="30"/>
        </w:rPr>
        <w:t>4.</w:t>
      </w:r>
      <w:r w:rsidRPr="000450CC">
        <w:rPr>
          <w:rFonts w:hint="eastAsia"/>
        </w:rPr>
        <w:t xml:space="preserve"> </w:t>
      </w:r>
      <w:r w:rsidRPr="000450CC">
        <w:rPr>
          <w:rFonts w:ascii="仿宋" w:eastAsia="仿宋" w:hAnsi="仿宋" w:hint="eastAsia"/>
          <w:sz w:val="30"/>
          <w:szCs w:val="30"/>
        </w:rPr>
        <w:t>规范第</w:t>
      </w:r>
      <w:r w:rsidRPr="000450CC">
        <w:rPr>
          <w:rFonts w:ascii="仿宋" w:eastAsia="仿宋" w:hAnsi="仿宋"/>
          <w:sz w:val="30"/>
          <w:szCs w:val="30"/>
        </w:rPr>
        <w:t>4.4.5条，排烟风机应设置在专用机房内，受条件限制时，如果可以设置满足风机防护要求（防雨防晒等）及检修要求的防护罩，是否可以放置于室外？（浙江省文件  浙消指南【2018】3号 认为可行，是否可以考虑参照？）</w:t>
      </w:r>
    </w:p>
    <w:p w14:paraId="4113E900" w14:textId="428E09DD" w:rsidR="000450CC" w:rsidRDefault="000450CC" w:rsidP="000450CC">
      <w:pPr>
        <w:rPr>
          <w:rFonts w:ascii="Calibri" w:eastAsia="仿宋" w:hAnsi="Calibri" w:cs="Calibri"/>
          <w:sz w:val="30"/>
          <w:szCs w:val="30"/>
        </w:rPr>
      </w:pPr>
      <w:r w:rsidRPr="000450CC">
        <w:rPr>
          <w:rFonts w:ascii="仿宋" w:eastAsia="仿宋" w:hAnsi="仿宋" w:hint="eastAsia"/>
          <w:sz w:val="30"/>
          <w:szCs w:val="30"/>
        </w:rPr>
        <w:t>回复：</w:t>
      </w:r>
      <w:r w:rsidRPr="000450CC">
        <w:rPr>
          <w:rFonts w:ascii="Calibri" w:eastAsia="仿宋" w:hAnsi="Calibri" w:cs="Calibri"/>
          <w:sz w:val="30"/>
          <w:szCs w:val="30"/>
        </w:rPr>
        <w:t> </w:t>
      </w:r>
      <w:r w:rsidR="00E153E9">
        <w:rPr>
          <w:rFonts w:ascii="仿宋" w:eastAsia="仿宋" w:hAnsi="仿宋" w:hint="eastAsia"/>
          <w:sz w:val="30"/>
          <w:szCs w:val="30"/>
        </w:rPr>
        <w:t>参照防排烟系统统一做法执行。</w:t>
      </w:r>
    </w:p>
    <w:p w14:paraId="584B3DED" w14:textId="5E1D33E8" w:rsidR="000450CC" w:rsidRPr="00627778" w:rsidRDefault="000450CC" w:rsidP="000450CC">
      <w:pPr>
        <w:rPr>
          <w:rFonts w:ascii="仿宋" w:eastAsia="仿宋" w:hAnsi="仿宋"/>
          <w:sz w:val="30"/>
          <w:szCs w:val="30"/>
        </w:rPr>
      </w:pPr>
      <w:r w:rsidRPr="00627778">
        <w:rPr>
          <w:rFonts w:ascii="仿宋" w:eastAsia="仿宋" w:hAnsi="仿宋" w:hint="eastAsia"/>
          <w:sz w:val="30"/>
          <w:szCs w:val="30"/>
        </w:rPr>
        <w:t>2</w:t>
      </w:r>
      <w:r w:rsidRPr="00627778">
        <w:rPr>
          <w:rFonts w:ascii="仿宋" w:eastAsia="仿宋" w:hAnsi="仿宋"/>
          <w:sz w:val="30"/>
          <w:szCs w:val="30"/>
        </w:rPr>
        <w:t>5.</w:t>
      </w:r>
      <w:r w:rsidRPr="00627778">
        <w:rPr>
          <w:rFonts w:ascii="仿宋" w:eastAsia="仿宋" w:hAnsi="仿宋" w:hint="eastAsia"/>
          <w:sz w:val="30"/>
          <w:szCs w:val="30"/>
        </w:rPr>
        <w:t xml:space="preserve"> 规范第</w:t>
      </w:r>
      <w:r w:rsidRPr="00627778">
        <w:rPr>
          <w:rFonts w:ascii="仿宋" w:eastAsia="仿宋" w:hAnsi="仿宋"/>
          <w:sz w:val="30"/>
          <w:szCs w:val="30"/>
        </w:rPr>
        <w:t>4.4.12.3条，对于需要设置机械排烟系统的房间，当其建筑面积小于50㎡时，可通过走道排烟，排烟口可设置在疏散走道；排烟量应按本标准第4.6.3条第3款计算。但第4.6.3条第3款说的是“当公共建筑仅需在走道或回廊设置排烟时，其机械排烟量不应小于13000m</w:t>
      </w:r>
      <w:r w:rsidRPr="00627778">
        <w:rPr>
          <w:rFonts w:ascii="Calibri" w:eastAsia="仿宋" w:hAnsi="Calibri" w:cs="Calibri"/>
          <w:sz w:val="30"/>
          <w:szCs w:val="30"/>
        </w:rPr>
        <w:t>³</w:t>
      </w:r>
      <w:r w:rsidRPr="00627778">
        <w:rPr>
          <w:rFonts w:ascii="仿宋" w:eastAsia="仿宋" w:hAnsi="仿宋"/>
          <w:sz w:val="30"/>
          <w:szCs w:val="30"/>
        </w:rPr>
        <w:t>/h，或在走道两端（侧）均设置不小于2㎡的自然排烟窗（口）且两侧自然排烟窗（口）的距离不</w:t>
      </w:r>
      <w:r w:rsidRPr="00627778">
        <w:rPr>
          <w:rFonts w:ascii="仿宋" w:eastAsia="仿宋" w:hAnsi="仿宋"/>
          <w:sz w:val="30"/>
          <w:szCs w:val="30"/>
        </w:rPr>
        <w:lastRenderedPageBreak/>
        <w:t>应小于走道长度的2/3。”（个人理解第4.6.3条第3款适用房间面积小于50㎡且总建筑面积小于200㎡，房间不需要排烟，但走道或回廊长度大于20米的情况），这两个条文是否矛盾？</w:t>
      </w:r>
    </w:p>
    <w:p w14:paraId="1298026B" w14:textId="357ECC6B" w:rsidR="000450CC" w:rsidRPr="00627778" w:rsidRDefault="000450CC" w:rsidP="000450CC">
      <w:pPr>
        <w:rPr>
          <w:rFonts w:ascii="仿宋" w:eastAsia="仿宋" w:hAnsi="仿宋"/>
          <w:sz w:val="30"/>
          <w:szCs w:val="30"/>
        </w:rPr>
      </w:pPr>
      <w:r w:rsidRPr="00627778">
        <w:rPr>
          <w:rFonts w:ascii="仿宋" w:eastAsia="仿宋" w:hAnsi="仿宋" w:hint="eastAsia"/>
          <w:sz w:val="30"/>
          <w:szCs w:val="30"/>
        </w:rPr>
        <w:t>回复：</w:t>
      </w:r>
      <w:r w:rsidR="00E153E9" w:rsidRPr="00627778">
        <w:rPr>
          <w:rFonts w:ascii="仿宋" w:eastAsia="仿宋" w:hAnsi="仿宋" w:hint="eastAsia"/>
          <w:sz w:val="30"/>
          <w:szCs w:val="30"/>
        </w:rPr>
        <w:t>不矛盾</w:t>
      </w:r>
      <w:r w:rsidR="008359EE" w:rsidRPr="00627778">
        <w:rPr>
          <w:rFonts w:ascii="仿宋" w:eastAsia="仿宋" w:hAnsi="仿宋" w:hint="eastAsia"/>
          <w:sz w:val="30"/>
          <w:szCs w:val="30"/>
        </w:rPr>
        <w:t>。</w:t>
      </w:r>
    </w:p>
    <w:p w14:paraId="71057CC3" w14:textId="5C74EED3" w:rsidR="000450CC" w:rsidRDefault="000450CC" w:rsidP="000450CC">
      <w:pPr>
        <w:rPr>
          <w:rFonts w:ascii="仿宋" w:eastAsia="仿宋" w:hAnsi="仿宋"/>
          <w:sz w:val="30"/>
          <w:szCs w:val="30"/>
        </w:rPr>
      </w:pPr>
      <w:r>
        <w:rPr>
          <w:rFonts w:ascii="仿宋" w:eastAsia="仿宋" w:hAnsi="仿宋" w:hint="eastAsia"/>
          <w:sz w:val="30"/>
          <w:szCs w:val="30"/>
        </w:rPr>
        <w:t>2</w:t>
      </w:r>
      <w:r>
        <w:rPr>
          <w:rFonts w:ascii="仿宋" w:eastAsia="仿宋" w:hAnsi="仿宋"/>
          <w:sz w:val="30"/>
          <w:szCs w:val="30"/>
        </w:rPr>
        <w:t>6.</w:t>
      </w:r>
      <w:r w:rsidRPr="000450CC">
        <w:rPr>
          <w:rFonts w:ascii="仿宋" w:eastAsia="仿宋" w:hAnsi="仿宋" w:hint="eastAsia"/>
          <w:sz w:val="30"/>
          <w:szCs w:val="30"/>
        </w:rPr>
        <w:t>一类高层走廊</w:t>
      </w:r>
      <w:r w:rsidRPr="000450CC">
        <w:rPr>
          <w:rFonts w:ascii="仿宋" w:eastAsia="仿宋" w:hAnsi="仿宋"/>
          <w:sz w:val="30"/>
          <w:szCs w:val="30"/>
        </w:rPr>
        <w:t>&lt;60m,两端开窗满足自然排烟，是否不用做机械排烟了？</w:t>
      </w:r>
    </w:p>
    <w:p w14:paraId="0CFAF936" w14:textId="721DC7E1" w:rsidR="008359EE" w:rsidRDefault="008359EE" w:rsidP="000450CC">
      <w:pPr>
        <w:rPr>
          <w:rFonts w:ascii="仿宋" w:eastAsia="仿宋" w:hAnsi="仿宋"/>
          <w:sz w:val="30"/>
          <w:szCs w:val="30"/>
        </w:rPr>
      </w:pPr>
      <w:r>
        <w:rPr>
          <w:rFonts w:ascii="仿宋" w:eastAsia="仿宋" w:hAnsi="仿宋" w:hint="eastAsia"/>
          <w:sz w:val="30"/>
          <w:szCs w:val="30"/>
        </w:rPr>
        <w:t>回复：按照规范执行。</w:t>
      </w:r>
    </w:p>
    <w:p w14:paraId="314FBD5C" w14:textId="35624F35" w:rsidR="000450CC" w:rsidRDefault="000450CC" w:rsidP="000450CC">
      <w:pPr>
        <w:rPr>
          <w:rFonts w:ascii="仿宋" w:eastAsia="仿宋" w:hAnsi="仿宋"/>
          <w:sz w:val="30"/>
          <w:szCs w:val="30"/>
        </w:rPr>
      </w:pPr>
      <w:r>
        <w:rPr>
          <w:rFonts w:ascii="仿宋" w:eastAsia="仿宋" w:hAnsi="仿宋" w:hint="eastAsia"/>
          <w:sz w:val="30"/>
          <w:szCs w:val="30"/>
        </w:rPr>
        <w:t>2</w:t>
      </w:r>
      <w:r>
        <w:rPr>
          <w:rFonts w:ascii="仿宋" w:eastAsia="仿宋" w:hAnsi="仿宋"/>
          <w:sz w:val="30"/>
          <w:szCs w:val="30"/>
        </w:rPr>
        <w:t>7.</w:t>
      </w:r>
      <w:r w:rsidRPr="000450CC">
        <w:rPr>
          <w:rFonts w:ascii="仿宋" w:eastAsia="仿宋" w:hAnsi="仿宋" w:hint="eastAsia"/>
          <w:sz w:val="30"/>
          <w:szCs w:val="30"/>
        </w:rPr>
        <w:t>大空间防烟分区（</w:t>
      </w:r>
      <w:r w:rsidRPr="000450CC">
        <w:rPr>
          <w:rFonts w:ascii="仿宋" w:eastAsia="仿宋" w:hAnsi="仿宋"/>
          <w:sz w:val="30"/>
          <w:szCs w:val="30"/>
        </w:rPr>
        <w:t>500m</w:t>
      </w:r>
      <w:r w:rsidRPr="006D34B6">
        <w:rPr>
          <w:rFonts w:ascii="仿宋" w:eastAsia="仿宋" w:hAnsi="仿宋"/>
          <w:sz w:val="28"/>
          <w:szCs w:val="28"/>
          <w:vertAlign w:val="superscript"/>
        </w:rPr>
        <w:t>2</w:t>
      </w:r>
      <w:r w:rsidRPr="000450CC">
        <w:rPr>
          <w:rFonts w:ascii="仿宋" w:eastAsia="仿宋" w:hAnsi="仿宋"/>
          <w:sz w:val="30"/>
          <w:szCs w:val="30"/>
        </w:rPr>
        <w:t>多工能大厅）与较小无窗防烟分区（150m</w:t>
      </w:r>
      <w:r w:rsidRPr="006D34B6">
        <w:rPr>
          <w:rFonts w:ascii="仿宋" w:eastAsia="仿宋" w:hAnsi="仿宋"/>
          <w:sz w:val="28"/>
          <w:szCs w:val="28"/>
          <w:vertAlign w:val="superscript"/>
        </w:rPr>
        <w:t>2</w:t>
      </w:r>
      <w:r w:rsidRPr="000450CC">
        <w:rPr>
          <w:rFonts w:ascii="仿宋" w:eastAsia="仿宋" w:hAnsi="仿宋"/>
          <w:sz w:val="30"/>
          <w:szCs w:val="30"/>
        </w:rPr>
        <w:t>控制室）合用排烟系统的时，较小的防烟分区排烟口风速按实际排烟风机风量选择，他的补风需要考虑么？若考虑能否用走廊补风呢?</w:t>
      </w:r>
    </w:p>
    <w:p w14:paraId="17857900" w14:textId="6898FD35" w:rsidR="00D6771C" w:rsidRDefault="00D6771C" w:rsidP="000450CC">
      <w:pPr>
        <w:rPr>
          <w:rFonts w:ascii="仿宋" w:eastAsia="仿宋" w:hAnsi="仿宋"/>
          <w:sz w:val="30"/>
          <w:szCs w:val="30"/>
        </w:rPr>
      </w:pPr>
      <w:r>
        <w:rPr>
          <w:rFonts w:ascii="仿宋" w:eastAsia="仿宋" w:hAnsi="仿宋" w:hint="eastAsia"/>
          <w:sz w:val="30"/>
          <w:szCs w:val="30"/>
        </w:rPr>
        <w:t>回复：补风系统应采用直接补风。</w:t>
      </w:r>
    </w:p>
    <w:p w14:paraId="14D389DF" w14:textId="261E7DA8" w:rsidR="000450CC" w:rsidRDefault="000450CC" w:rsidP="000450CC">
      <w:pPr>
        <w:rPr>
          <w:rFonts w:ascii="仿宋" w:eastAsia="仿宋" w:hAnsi="仿宋"/>
          <w:sz w:val="30"/>
          <w:szCs w:val="30"/>
        </w:rPr>
      </w:pPr>
      <w:r>
        <w:rPr>
          <w:rFonts w:ascii="仿宋" w:eastAsia="仿宋" w:hAnsi="仿宋" w:hint="eastAsia"/>
          <w:sz w:val="30"/>
          <w:szCs w:val="30"/>
        </w:rPr>
        <w:t>2</w:t>
      </w:r>
      <w:r>
        <w:rPr>
          <w:rFonts w:ascii="仿宋" w:eastAsia="仿宋" w:hAnsi="仿宋"/>
          <w:sz w:val="30"/>
          <w:szCs w:val="30"/>
        </w:rPr>
        <w:t>8.</w:t>
      </w:r>
      <w:r w:rsidRPr="000450CC">
        <w:rPr>
          <w:rFonts w:ascii="仿宋" w:eastAsia="仿宋" w:hAnsi="仿宋" w:hint="eastAsia"/>
          <w:sz w:val="30"/>
          <w:szCs w:val="30"/>
        </w:rPr>
        <w:t>小型综合楼一层走廊和门厅，如果门厅吊顶比走廊高，是否需要设置挡烟垂壁，划分为两个防烟分区，分别设置自然排烟？</w:t>
      </w:r>
    </w:p>
    <w:p w14:paraId="7AC759EA" w14:textId="77BAE052" w:rsidR="009049D8" w:rsidRDefault="009049D8" w:rsidP="000450CC">
      <w:pPr>
        <w:rPr>
          <w:rFonts w:ascii="仿宋" w:eastAsia="仿宋" w:hAnsi="仿宋"/>
          <w:sz w:val="30"/>
          <w:szCs w:val="30"/>
        </w:rPr>
      </w:pPr>
      <w:r>
        <w:rPr>
          <w:rFonts w:ascii="仿宋" w:eastAsia="仿宋" w:hAnsi="仿宋" w:hint="eastAsia"/>
          <w:sz w:val="30"/>
          <w:szCs w:val="30"/>
        </w:rPr>
        <w:t>回复：当同时满足两个区域的清晰高度及储烟仓高度时，可不划分防烟分区。</w:t>
      </w:r>
    </w:p>
    <w:p w14:paraId="7DE3B8B8" w14:textId="71EFFEB8" w:rsidR="000450CC" w:rsidRDefault="000450CC" w:rsidP="000450CC">
      <w:pPr>
        <w:rPr>
          <w:rFonts w:ascii="仿宋" w:eastAsia="仿宋" w:hAnsi="仿宋"/>
          <w:sz w:val="30"/>
          <w:szCs w:val="30"/>
        </w:rPr>
      </w:pPr>
      <w:r>
        <w:rPr>
          <w:rFonts w:ascii="仿宋" w:eastAsia="仿宋" w:hAnsi="仿宋" w:hint="eastAsia"/>
          <w:sz w:val="30"/>
          <w:szCs w:val="30"/>
        </w:rPr>
        <w:t>2</w:t>
      </w:r>
      <w:r>
        <w:rPr>
          <w:rFonts w:ascii="仿宋" w:eastAsia="仿宋" w:hAnsi="仿宋"/>
          <w:sz w:val="30"/>
          <w:szCs w:val="30"/>
        </w:rPr>
        <w:t>9.</w:t>
      </w:r>
      <w:r w:rsidRPr="000450CC">
        <w:rPr>
          <w:rFonts w:ascii="仿宋" w:eastAsia="仿宋" w:hAnsi="仿宋" w:hint="eastAsia"/>
          <w:sz w:val="30"/>
          <w:szCs w:val="30"/>
        </w:rPr>
        <w:t>工业建筑走廊是否按公共建筑走廊设置自然排烟窗面积？</w:t>
      </w:r>
    </w:p>
    <w:p w14:paraId="1F0BD1DB" w14:textId="0505E54E" w:rsidR="002071A7" w:rsidRDefault="002071A7" w:rsidP="000450CC">
      <w:pPr>
        <w:rPr>
          <w:rFonts w:ascii="仿宋" w:eastAsia="仿宋" w:hAnsi="仿宋"/>
          <w:sz w:val="30"/>
          <w:szCs w:val="30"/>
        </w:rPr>
      </w:pPr>
      <w:r>
        <w:rPr>
          <w:rFonts w:ascii="仿宋" w:eastAsia="仿宋" w:hAnsi="仿宋" w:hint="eastAsia"/>
          <w:sz w:val="30"/>
          <w:szCs w:val="30"/>
        </w:rPr>
        <w:t>回复：是。</w:t>
      </w:r>
    </w:p>
    <w:p w14:paraId="23686605" w14:textId="4E3AA7B1" w:rsidR="000450CC" w:rsidRDefault="000450CC" w:rsidP="000450CC">
      <w:pPr>
        <w:rPr>
          <w:rFonts w:ascii="仿宋" w:eastAsia="仿宋" w:hAnsi="仿宋"/>
          <w:sz w:val="30"/>
          <w:szCs w:val="30"/>
        </w:rPr>
      </w:pPr>
      <w:r>
        <w:rPr>
          <w:rFonts w:ascii="仿宋" w:eastAsia="仿宋" w:hAnsi="仿宋" w:hint="eastAsia"/>
          <w:sz w:val="30"/>
          <w:szCs w:val="30"/>
        </w:rPr>
        <w:t>3</w:t>
      </w:r>
      <w:r>
        <w:rPr>
          <w:rFonts w:ascii="仿宋" w:eastAsia="仿宋" w:hAnsi="仿宋"/>
          <w:sz w:val="30"/>
          <w:szCs w:val="30"/>
        </w:rPr>
        <w:t>0.</w:t>
      </w:r>
      <w:r w:rsidRPr="000450CC">
        <w:rPr>
          <w:rFonts w:ascii="仿宋" w:eastAsia="仿宋" w:hAnsi="仿宋" w:hint="eastAsia"/>
          <w:sz w:val="30"/>
          <w:szCs w:val="30"/>
        </w:rPr>
        <w:t>工业建筑走廊自然排烟的水平距离是否执行</w:t>
      </w:r>
      <w:r w:rsidRPr="000450CC">
        <w:rPr>
          <w:rFonts w:ascii="仿宋" w:eastAsia="仿宋" w:hAnsi="仿宋"/>
          <w:sz w:val="30"/>
          <w:szCs w:val="30"/>
        </w:rPr>
        <w:t>4.3.2条要求“即建筑内空间净高的2.8倍”，还是执行浙江省规定？</w:t>
      </w:r>
    </w:p>
    <w:p w14:paraId="3B4020A5" w14:textId="6A4E7856" w:rsidR="002071A7" w:rsidRDefault="002071A7" w:rsidP="000450CC">
      <w:pPr>
        <w:rPr>
          <w:rFonts w:ascii="仿宋" w:eastAsia="仿宋" w:hAnsi="仿宋"/>
          <w:sz w:val="30"/>
          <w:szCs w:val="30"/>
        </w:rPr>
      </w:pPr>
      <w:r>
        <w:rPr>
          <w:rFonts w:ascii="仿宋" w:eastAsia="仿宋" w:hAnsi="仿宋" w:hint="eastAsia"/>
          <w:sz w:val="30"/>
          <w:szCs w:val="30"/>
        </w:rPr>
        <w:t>回复：按照</w:t>
      </w:r>
      <w:r w:rsidRPr="002071A7">
        <w:rPr>
          <w:rFonts w:ascii="仿宋" w:eastAsia="仿宋" w:hAnsi="仿宋" w:hint="eastAsia"/>
          <w:sz w:val="30"/>
          <w:szCs w:val="30"/>
        </w:rPr>
        <w:t>防排烟系统统一做法执行。</w:t>
      </w:r>
    </w:p>
    <w:p w14:paraId="672CFFFC" w14:textId="7BA324CA" w:rsidR="000450CC" w:rsidRPr="000450CC" w:rsidRDefault="000450CC" w:rsidP="000450CC">
      <w:pPr>
        <w:rPr>
          <w:rFonts w:ascii="仿宋" w:eastAsia="仿宋" w:hAnsi="仿宋"/>
          <w:sz w:val="30"/>
          <w:szCs w:val="30"/>
        </w:rPr>
      </w:pPr>
      <w:r>
        <w:rPr>
          <w:rFonts w:ascii="仿宋" w:eastAsia="仿宋" w:hAnsi="仿宋" w:hint="eastAsia"/>
          <w:sz w:val="30"/>
          <w:szCs w:val="30"/>
        </w:rPr>
        <w:t>3</w:t>
      </w:r>
      <w:r>
        <w:rPr>
          <w:rFonts w:ascii="仿宋" w:eastAsia="仿宋" w:hAnsi="仿宋"/>
          <w:sz w:val="30"/>
          <w:szCs w:val="30"/>
        </w:rPr>
        <w:t>1.</w:t>
      </w:r>
      <w:r w:rsidRPr="000450CC">
        <w:rPr>
          <w:rFonts w:hint="eastAsia"/>
        </w:rPr>
        <w:t xml:space="preserve"> </w:t>
      </w:r>
      <w:r w:rsidRPr="000450CC">
        <w:rPr>
          <w:rFonts w:ascii="仿宋" w:eastAsia="仿宋" w:hAnsi="仿宋" w:hint="eastAsia"/>
          <w:sz w:val="30"/>
          <w:szCs w:val="30"/>
        </w:rPr>
        <w:t>一建筑一二层为商业，三层以上为办公或其他性质，总建筑</w:t>
      </w:r>
      <w:r w:rsidRPr="000450CC">
        <w:rPr>
          <w:rFonts w:ascii="仿宋" w:eastAsia="仿宋" w:hAnsi="仿宋" w:hint="eastAsia"/>
          <w:sz w:val="30"/>
          <w:szCs w:val="30"/>
        </w:rPr>
        <w:lastRenderedPageBreak/>
        <w:t>高度高度大于</w:t>
      </w:r>
      <w:r w:rsidRPr="000450CC">
        <w:rPr>
          <w:rFonts w:ascii="仿宋" w:eastAsia="仿宋" w:hAnsi="仿宋"/>
          <w:sz w:val="30"/>
          <w:szCs w:val="30"/>
        </w:rPr>
        <w:t>10米，一二层高度不超过10米。若一二层商业采用封闭楼梯间，按《建筑防烟排烟系统技术标准》  GB51251-2017 3.2.1  ，封闭楼梯间需要的开启外窗面积按2平米还是3平米？</w:t>
      </w:r>
    </w:p>
    <w:p w14:paraId="3FE0E6C7" w14:textId="6924449E" w:rsidR="000450CC" w:rsidRDefault="002071A7" w:rsidP="000450CC">
      <w:pPr>
        <w:rPr>
          <w:rFonts w:ascii="仿宋" w:eastAsia="仿宋" w:hAnsi="仿宋"/>
          <w:sz w:val="30"/>
          <w:szCs w:val="30"/>
        </w:rPr>
      </w:pPr>
      <w:r>
        <w:rPr>
          <w:rFonts w:ascii="仿宋" w:eastAsia="仿宋" w:hAnsi="仿宋" w:hint="eastAsia"/>
          <w:sz w:val="30"/>
          <w:szCs w:val="30"/>
        </w:rPr>
        <w:t>回复：</w:t>
      </w:r>
      <w:r w:rsidR="000450CC" w:rsidRPr="000450CC">
        <w:rPr>
          <w:rFonts w:ascii="仿宋" w:eastAsia="仿宋" w:hAnsi="仿宋" w:hint="eastAsia"/>
          <w:sz w:val="30"/>
          <w:szCs w:val="30"/>
        </w:rPr>
        <w:t>执行规范</w:t>
      </w:r>
      <w:r>
        <w:rPr>
          <w:rFonts w:ascii="仿宋" w:eastAsia="仿宋" w:hAnsi="仿宋" w:hint="eastAsia"/>
          <w:sz w:val="30"/>
          <w:szCs w:val="30"/>
        </w:rPr>
        <w:t>。</w:t>
      </w:r>
    </w:p>
    <w:p w14:paraId="0C8A9585" w14:textId="6628F7D3" w:rsidR="000450CC" w:rsidRDefault="000450CC" w:rsidP="000450CC">
      <w:pPr>
        <w:rPr>
          <w:rFonts w:ascii="仿宋" w:eastAsia="仿宋" w:hAnsi="仿宋"/>
          <w:sz w:val="30"/>
          <w:szCs w:val="30"/>
        </w:rPr>
      </w:pPr>
      <w:r>
        <w:rPr>
          <w:rFonts w:ascii="仿宋" w:eastAsia="仿宋" w:hAnsi="仿宋" w:hint="eastAsia"/>
          <w:sz w:val="30"/>
          <w:szCs w:val="30"/>
        </w:rPr>
        <w:t>3</w:t>
      </w:r>
      <w:r>
        <w:rPr>
          <w:rFonts w:ascii="仿宋" w:eastAsia="仿宋" w:hAnsi="仿宋"/>
          <w:sz w:val="30"/>
          <w:szCs w:val="30"/>
        </w:rPr>
        <w:t>2.</w:t>
      </w:r>
      <w:r w:rsidRPr="000450CC">
        <w:rPr>
          <w:rFonts w:hint="eastAsia"/>
        </w:rPr>
        <w:t xml:space="preserve"> </w:t>
      </w:r>
      <w:r w:rsidRPr="000450CC">
        <w:rPr>
          <w:rFonts w:ascii="仿宋" w:eastAsia="仿宋" w:hAnsi="仿宋" w:hint="eastAsia"/>
          <w:sz w:val="30"/>
          <w:szCs w:val="30"/>
        </w:rPr>
        <w:t>下图所示的走道排烟，对</w:t>
      </w:r>
      <w:r w:rsidRPr="000450CC">
        <w:rPr>
          <w:rFonts w:ascii="仿宋" w:eastAsia="仿宋" w:hAnsi="仿宋"/>
          <w:sz w:val="30"/>
          <w:szCs w:val="30"/>
        </w:rPr>
        <w:t>L的长度有何要求？</w:t>
      </w:r>
    </w:p>
    <w:p w14:paraId="4CB83451" w14:textId="2F6947AD" w:rsidR="000450CC" w:rsidRDefault="000450CC" w:rsidP="000450CC">
      <w:pPr>
        <w:rPr>
          <w:rFonts w:ascii="仿宋" w:eastAsia="仿宋" w:hAnsi="仿宋"/>
          <w:sz w:val="30"/>
          <w:szCs w:val="30"/>
        </w:rPr>
      </w:pPr>
      <w:r w:rsidRPr="000450CC">
        <w:rPr>
          <w:rFonts w:ascii="仿宋" w:eastAsia="仿宋" w:hAnsi="仿宋"/>
          <w:noProof/>
          <w:sz w:val="30"/>
          <w:szCs w:val="30"/>
        </w:rPr>
        <w:drawing>
          <wp:inline distT="0" distB="0" distL="0" distR="0" wp14:anchorId="04834737" wp14:editId="62F5366B">
            <wp:extent cx="5274310" cy="2008505"/>
            <wp:effectExtent l="0" t="0" r="2540" b="0"/>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9" cstate="print"/>
                    <a:srcRect/>
                    <a:stretch>
                      <a:fillRect/>
                    </a:stretch>
                  </pic:blipFill>
                  <pic:spPr bwMode="auto">
                    <a:xfrm>
                      <a:off x="0" y="0"/>
                      <a:ext cx="5274310" cy="2008505"/>
                    </a:xfrm>
                    <a:prstGeom prst="rect">
                      <a:avLst/>
                    </a:prstGeom>
                    <a:noFill/>
                    <a:ln w="9525">
                      <a:noFill/>
                      <a:miter lim="800000"/>
                      <a:headEnd/>
                      <a:tailEnd/>
                    </a:ln>
                  </pic:spPr>
                </pic:pic>
              </a:graphicData>
            </a:graphic>
          </wp:inline>
        </w:drawing>
      </w:r>
    </w:p>
    <w:p w14:paraId="74EF8F5C" w14:textId="2A447E67" w:rsidR="002071A7" w:rsidRDefault="002071A7" w:rsidP="000450CC">
      <w:pPr>
        <w:rPr>
          <w:rFonts w:ascii="仿宋" w:eastAsia="仿宋" w:hAnsi="仿宋"/>
          <w:sz w:val="30"/>
          <w:szCs w:val="30"/>
        </w:rPr>
      </w:pPr>
      <w:r>
        <w:rPr>
          <w:rFonts w:ascii="仿宋" w:eastAsia="仿宋" w:hAnsi="仿宋" w:hint="eastAsia"/>
          <w:sz w:val="30"/>
          <w:szCs w:val="30"/>
        </w:rPr>
        <w:t>回复：满足两个走道沿长度方向上各自的自然排烟设置要求。</w:t>
      </w:r>
    </w:p>
    <w:p w14:paraId="43755E44" w14:textId="1B588F64" w:rsidR="000450CC" w:rsidRPr="000450CC" w:rsidRDefault="000450CC" w:rsidP="000450CC">
      <w:pPr>
        <w:rPr>
          <w:rFonts w:ascii="仿宋" w:eastAsia="仿宋" w:hAnsi="仿宋"/>
          <w:sz w:val="30"/>
          <w:szCs w:val="30"/>
        </w:rPr>
      </w:pPr>
      <w:r>
        <w:rPr>
          <w:rFonts w:ascii="仿宋" w:eastAsia="仿宋" w:hAnsi="仿宋" w:hint="eastAsia"/>
          <w:sz w:val="30"/>
          <w:szCs w:val="30"/>
        </w:rPr>
        <w:t>3</w:t>
      </w:r>
      <w:r>
        <w:rPr>
          <w:rFonts w:ascii="仿宋" w:eastAsia="仿宋" w:hAnsi="仿宋"/>
          <w:sz w:val="30"/>
          <w:szCs w:val="30"/>
        </w:rPr>
        <w:t>3.</w:t>
      </w:r>
      <w:r w:rsidRPr="000450CC">
        <w:rPr>
          <w:rFonts w:hint="eastAsia"/>
        </w:rPr>
        <w:t xml:space="preserve"> </w:t>
      </w:r>
      <w:r w:rsidRPr="000450CC">
        <w:rPr>
          <w:rFonts w:ascii="仿宋" w:eastAsia="仿宋" w:hAnsi="仿宋" w:hint="eastAsia"/>
          <w:sz w:val="30"/>
          <w:szCs w:val="30"/>
        </w:rPr>
        <w:t>建筑防烟排烟系统技术标准》</w:t>
      </w:r>
      <w:r w:rsidRPr="000450CC">
        <w:rPr>
          <w:rFonts w:ascii="仿宋" w:eastAsia="仿宋" w:hAnsi="仿宋"/>
          <w:sz w:val="30"/>
          <w:szCs w:val="30"/>
        </w:rPr>
        <w:t>GB50251-2017,4.6.9条最小清晰高度要求 H=1.6+0.1*H';  走道、房间净高不大于3m的房间区域，最小清晰高度不宜小于其净高的1/2。</w:t>
      </w:r>
    </w:p>
    <w:p w14:paraId="00886E5C" w14:textId="45659F1A" w:rsidR="000450CC" w:rsidRDefault="000450CC" w:rsidP="000450CC">
      <w:pPr>
        <w:rPr>
          <w:rFonts w:ascii="仿宋" w:eastAsia="仿宋" w:hAnsi="仿宋"/>
          <w:sz w:val="30"/>
          <w:szCs w:val="30"/>
        </w:rPr>
      </w:pPr>
      <w:r w:rsidRPr="000450CC">
        <w:rPr>
          <w:rFonts w:ascii="仿宋" w:eastAsia="仿宋" w:hAnsi="仿宋" w:hint="eastAsia"/>
          <w:sz w:val="30"/>
          <w:szCs w:val="30"/>
        </w:rPr>
        <w:t>回复：</w:t>
      </w:r>
      <w:r w:rsidR="00963A60">
        <w:rPr>
          <w:rFonts w:ascii="仿宋" w:eastAsia="仿宋" w:hAnsi="仿宋" w:hint="eastAsia"/>
          <w:sz w:val="30"/>
          <w:szCs w:val="30"/>
        </w:rPr>
        <w:t>执行规范。</w:t>
      </w:r>
    </w:p>
    <w:p w14:paraId="3C95601C" w14:textId="6F8593E6" w:rsidR="000450CC" w:rsidRPr="000450CC" w:rsidRDefault="000450CC" w:rsidP="000450CC">
      <w:pPr>
        <w:rPr>
          <w:rFonts w:ascii="仿宋" w:eastAsia="仿宋" w:hAnsi="仿宋"/>
          <w:sz w:val="30"/>
          <w:szCs w:val="30"/>
        </w:rPr>
      </w:pPr>
      <w:r>
        <w:rPr>
          <w:rFonts w:ascii="仿宋" w:eastAsia="仿宋" w:hAnsi="仿宋" w:hint="eastAsia"/>
          <w:sz w:val="30"/>
          <w:szCs w:val="30"/>
        </w:rPr>
        <w:t>3</w:t>
      </w:r>
      <w:r>
        <w:rPr>
          <w:rFonts w:ascii="仿宋" w:eastAsia="仿宋" w:hAnsi="仿宋"/>
          <w:sz w:val="30"/>
          <w:szCs w:val="30"/>
        </w:rPr>
        <w:t>4.</w:t>
      </w:r>
      <w:r w:rsidRPr="000450CC">
        <w:rPr>
          <w:rFonts w:hint="eastAsia"/>
        </w:rPr>
        <w:t xml:space="preserve"> </w:t>
      </w:r>
      <w:r w:rsidRPr="000450CC">
        <w:rPr>
          <w:rFonts w:ascii="仿宋" w:eastAsia="仿宋" w:hAnsi="仿宋" w:hint="eastAsia"/>
          <w:sz w:val="30"/>
          <w:szCs w:val="30"/>
        </w:rPr>
        <w:t>当建筑专业使用开敞楼梯间时；当走道、房间需划分分为多个防烟分区时；挡烟垂壁设置多高？净高的</w:t>
      </w:r>
      <w:r w:rsidRPr="000450CC">
        <w:rPr>
          <w:rFonts w:ascii="仿宋" w:eastAsia="仿宋" w:hAnsi="仿宋"/>
          <w:sz w:val="30"/>
          <w:szCs w:val="30"/>
        </w:rPr>
        <w:t>1/2 ？</w:t>
      </w:r>
    </w:p>
    <w:p w14:paraId="47AF57B3" w14:textId="2C797B2F" w:rsidR="000450CC" w:rsidRDefault="000450CC" w:rsidP="000450CC">
      <w:pPr>
        <w:rPr>
          <w:rFonts w:ascii="仿宋" w:eastAsia="仿宋" w:hAnsi="仿宋"/>
          <w:sz w:val="30"/>
          <w:szCs w:val="30"/>
        </w:rPr>
      </w:pPr>
      <w:r w:rsidRPr="000450CC">
        <w:rPr>
          <w:rFonts w:ascii="仿宋" w:eastAsia="仿宋" w:hAnsi="仿宋" w:hint="eastAsia"/>
          <w:sz w:val="30"/>
          <w:szCs w:val="30"/>
        </w:rPr>
        <w:t>回复：</w:t>
      </w:r>
      <w:r w:rsidR="00963A60">
        <w:rPr>
          <w:rFonts w:ascii="仿宋" w:eastAsia="仿宋" w:hAnsi="仿宋" w:hint="eastAsia"/>
          <w:sz w:val="30"/>
          <w:szCs w:val="30"/>
        </w:rPr>
        <w:t>挡烟垂壁应满足走道的储烟仓高度要求。</w:t>
      </w:r>
    </w:p>
    <w:p w14:paraId="3F05D4F4" w14:textId="474AD1D4" w:rsidR="000450CC" w:rsidRPr="000450CC" w:rsidRDefault="000450CC" w:rsidP="000450CC">
      <w:pPr>
        <w:rPr>
          <w:rFonts w:ascii="仿宋" w:eastAsia="仿宋" w:hAnsi="仿宋"/>
          <w:sz w:val="30"/>
          <w:szCs w:val="30"/>
        </w:rPr>
      </w:pPr>
      <w:r>
        <w:rPr>
          <w:rFonts w:ascii="仿宋" w:eastAsia="仿宋" w:hAnsi="仿宋" w:hint="eastAsia"/>
          <w:sz w:val="30"/>
          <w:szCs w:val="30"/>
        </w:rPr>
        <w:t>3</w:t>
      </w:r>
      <w:r>
        <w:rPr>
          <w:rFonts w:ascii="仿宋" w:eastAsia="仿宋" w:hAnsi="仿宋"/>
          <w:sz w:val="30"/>
          <w:szCs w:val="30"/>
        </w:rPr>
        <w:t>5.</w:t>
      </w:r>
      <w:r w:rsidRPr="000450CC">
        <w:rPr>
          <w:rFonts w:hint="eastAsia"/>
        </w:rPr>
        <w:t xml:space="preserve"> </w:t>
      </w:r>
      <w:r w:rsidRPr="000450CC">
        <w:rPr>
          <w:rFonts w:ascii="仿宋" w:eastAsia="仿宋" w:hAnsi="仿宋" w:hint="eastAsia"/>
          <w:sz w:val="30"/>
          <w:szCs w:val="30"/>
        </w:rPr>
        <w:t>若上述问题设置挡烟垂壁，因为储烟仓厚度较大需使采用电动挡烟垂壁，火灾时，</w:t>
      </w:r>
      <w:r w:rsidRPr="000450CC">
        <w:rPr>
          <w:rFonts w:ascii="仿宋" w:eastAsia="仿宋" w:hAnsi="仿宋"/>
          <w:sz w:val="30"/>
          <w:szCs w:val="30"/>
        </w:rPr>
        <w:t>3m层高的1/2以下，人员疏散是不是会有影响？</w:t>
      </w:r>
    </w:p>
    <w:p w14:paraId="5BE69B7B" w14:textId="77777777" w:rsidR="00B43752" w:rsidRDefault="000450CC" w:rsidP="00B43752">
      <w:pPr>
        <w:rPr>
          <w:rFonts w:ascii="仿宋" w:eastAsia="仿宋" w:hAnsi="仿宋"/>
          <w:sz w:val="30"/>
          <w:szCs w:val="30"/>
        </w:rPr>
      </w:pPr>
      <w:r w:rsidRPr="000450CC">
        <w:rPr>
          <w:rFonts w:ascii="仿宋" w:eastAsia="仿宋" w:hAnsi="仿宋" w:hint="eastAsia"/>
          <w:sz w:val="30"/>
          <w:szCs w:val="30"/>
        </w:rPr>
        <w:lastRenderedPageBreak/>
        <w:t>回复：</w:t>
      </w:r>
      <w:r w:rsidR="00B43752">
        <w:rPr>
          <w:rFonts w:ascii="仿宋" w:eastAsia="仿宋" w:hAnsi="仿宋" w:hint="eastAsia"/>
          <w:sz w:val="30"/>
          <w:szCs w:val="30"/>
        </w:rPr>
        <w:t>挡烟垂壁应满足走道的储烟仓高度要求。</w:t>
      </w:r>
    </w:p>
    <w:p w14:paraId="264327C6" w14:textId="38E7ACBA" w:rsidR="000450CC" w:rsidRPr="00B43752" w:rsidRDefault="000450CC" w:rsidP="000450CC">
      <w:pPr>
        <w:rPr>
          <w:rFonts w:ascii="仿宋" w:eastAsia="仿宋" w:hAnsi="仿宋"/>
          <w:sz w:val="30"/>
          <w:szCs w:val="30"/>
        </w:rPr>
      </w:pPr>
    </w:p>
    <w:p w14:paraId="45F82E6F" w14:textId="522599DE" w:rsidR="000450CC" w:rsidRPr="000450CC" w:rsidRDefault="000450CC" w:rsidP="000450CC">
      <w:pPr>
        <w:rPr>
          <w:rFonts w:ascii="仿宋" w:eastAsia="仿宋" w:hAnsi="仿宋"/>
          <w:sz w:val="30"/>
          <w:szCs w:val="30"/>
        </w:rPr>
      </w:pPr>
      <w:r>
        <w:rPr>
          <w:rFonts w:ascii="仿宋" w:eastAsia="仿宋" w:hAnsi="仿宋" w:hint="eastAsia"/>
          <w:sz w:val="30"/>
          <w:szCs w:val="30"/>
        </w:rPr>
        <w:t>3</w:t>
      </w:r>
      <w:r>
        <w:rPr>
          <w:rFonts w:ascii="仿宋" w:eastAsia="仿宋" w:hAnsi="仿宋"/>
          <w:sz w:val="30"/>
          <w:szCs w:val="30"/>
        </w:rPr>
        <w:t>6.</w:t>
      </w:r>
      <w:r w:rsidRPr="000450CC">
        <w:rPr>
          <w:rFonts w:hint="eastAsia"/>
        </w:rPr>
        <w:t xml:space="preserve"> </w:t>
      </w:r>
      <w:r w:rsidRPr="000450CC">
        <w:rPr>
          <w:rFonts w:ascii="仿宋" w:eastAsia="仿宋" w:hAnsi="仿宋" w:hint="eastAsia"/>
          <w:sz w:val="30"/>
          <w:szCs w:val="30"/>
        </w:rPr>
        <w:t>净高不大于</w:t>
      </w:r>
      <w:r w:rsidRPr="000450CC">
        <w:rPr>
          <w:rFonts w:ascii="仿宋" w:eastAsia="仿宋" w:hAnsi="仿宋"/>
          <w:sz w:val="30"/>
          <w:szCs w:val="30"/>
        </w:rPr>
        <w:t>3m的房间，进入房间的门口一般在净高1/2以上，门能否看作挡烟垂壁？ 还是必须在门上方设置储烟仓？</w:t>
      </w:r>
    </w:p>
    <w:p w14:paraId="1BCE07AA" w14:textId="28A612C5" w:rsidR="000450CC" w:rsidRDefault="000450CC" w:rsidP="000450CC">
      <w:pPr>
        <w:rPr>
          <w:rFonts w:ascii="仿宋" w:eastAsia="仿宋" w:hAnsi="仿宋"/>
          <w:sz w:val="30"/>
          <w:szCs w:val="30"/>
        </w:rPr>
      </w:pPr>
      <w:r w:rsidRPr="000450CC">
        <w:rPr>
          <w:rFonts w:ascii="仿宋" w:eastAsia="仿宋" w:hAnsi="仿宋" w:hint="eastAsia"/>
          <w:sz w:val="30"/>
          <w:szCs w:val="30"/>
        </w:rPr>
        <w:t>回复：</w:t>
      </w:r>
      <w:r w:rsidR="00B43752">
        <w:rPr>
          <w:rFonts w:ascii="仿宋" w:eastAsia="仿宋" w:hAnsi="仿宋" w:hint="eastAsia"/>
          <w:sz w:val="30"/>
          <w:szCs w:val="30"/>
        </w:rPr>
        <w:t>门可以作为挡烟垂壁。</w:t>
      </w:r>
    </w:p>
    <w:p w14:paraId="66F6A76A" w14:textId="77777777" w:rsidR="000E5B27" w:rsidRDefault="000E5B27">
      <w:pPr>
        <w:widowControl/>
        <w:jc w:val="left"/>
        <w:rPr>
          <w:rFonts w:ascii="仿宋" w:eastAsia="仿宋" w:hAnsi="仿宋"/>
          <w:b/>
          <w:bCs/>
          <w:sz w:val="32"/>
          <w:szCs w:val="32"/>
        </w:rPr>
      </w:pPr>
      <w:r>
        <w:rPr>
          <w:rFonts w:ascii="仿宋" w:eastAsia="仿宋" w:hAnsi="仿宋"/>
          <w:b/>
          <w:bCs/>
          <w:sz w:val="32"/>
          <w:szCs w:val="32"/>
        </w:rPr>
        <w:br w:type="page"/>
      </w:r>
    </w:p>
    <w:p w14:paraId="062AE4FD" w14:textId="12F89C3A" w:rsidR="000E5B27" w:rsidRDefault="000E5B27" w:rsidP="000E5B27">
      <w:pPr>
        <w:jc w:val="center"/>
        <w:rPr>
          <w:rFonts w:ascii="仿宋" w:eastAsia="仿宋" w:hAnsi="仿宋"/>
          <w:b/>
          <w:bCs/>
          <w:sz w:val="32"/>
          <w:szCs w:val="32"/>
        </w:rPr>
      </w:pPr>
      <w:r w:rsidRPr="000E5B27">
        <w:rPr>
          <w:rFonts w:ascii="仿宋" w:eastAsia="仿宋" w:hAnsi="仿宋" w:hint="eastAsia"/>
          <w:b/>
          <w:bCs/>
          <w:sz w:val="32"/>
          <w:szCs w:val="32"/>
        </w:rPr>
        <w:lastRenderedPageBreak/>
        <w:t>防排烟系统统一做法</w:t>
      </w:r>
      <w:r w:rsidR="00F30AF8">
        <w:rPr>
          <w:rFonts w:ascii="仿宋" w:eastAsia="仿宋" w:hAnsi="仿宋" w:hint="eastAsia"/>
          <w:b/>
          <w:bCs/>
          <w:sz w:val="32"/>
          <w:szCs w:val="32"/>
        </w:rPr>
        <w:t>（暂行）</w:t>
      </w:r>
    </w:p>
    <w:p w14:paraId="5CE97850" w14:textId="297A7DC0" w:rsidR="00F30AF8" w:rsidRDefault="00F30AF8" w:rsidP="00F30AF8">
      <w:pPr>
        <w:ind w:firstLineChars="200" w:firstLine="560"/>
        <w:rPr>
          <w:rFonts w:ascii="仿宋" w:eastAsia="仿宋" w:hAnsi="仿宋"/>
          <w:sz w:val="28"/>
          <w:szCs w:val="28"/>
        </w:rPr>
      </w:pPr>
      <w:r w:rsidRPr="00F30AF8">
        <w:rPr>
          <w:rFonts w:ascii="仿宋" w:eastAsia="仿宋" w:hAnsi="仿宋" w:hint="eastAsia"/>
          <w:sz w:val="28"/>
          <w:szCs w:val="28"/>
        </w:rPr>
        <w:t>根据《</w:t>
      </w:r>
      <w:r w:rsidRPr="00F30AF8">
        <w:rPr>
          <w:rFonts w:ascii="仿宋" w:eastAsia="仿宋" w:hAnsi="仿宋"/>
          <w:sz w:val="28"/>
          <w:szCs w:val="28"/>
        </w:rPr>
        <w:t>&lt;浙江省消防技术规范难点问题操作技术指南&gt;建筑防烟排烟系统补充技术要求</w:t>
      </w:r>
      <w:r>
        <w:rPr>
          <w:rFonts w:ascii="仿宋" w:eastAsia="仿宋" w:hAnsi="仿宋" w:hint="eastAsia"/>
          <w:sz w:val="28"/>
          <w:szCs w:val="28"/>
        </w:rPr>
        <w:t>》</w:t>
      </w:r>
      <w:r w:rsidRPr="00F30AF8">
        <w:rPr>
          <w:rFonts w:ascii="仿宋" w:eastAsia="仿宋" w:hAnsi="仿宋" w:hint="eastAsia"/>
          <w:sz w:val="28"/>
          <w:szCs w:val="28"/>
        </w:rPr>
        <w:t>，结合东营的实际情况，经东营市勘察设计协会暖通专业委员会</w:t>
      </w:r>
      <w:r>
        <w:rPr>
          <w:rFonts w:ascii="仿宋" w:eastAsia="仿宋" w:hAnsi="仿宋" w:hint="eastAsia"/>
          <w:sz w:val="28"/>
          <w:szCs w:val="28"/>
        </w:rPr>
        <w:t>及东营市建设工程施工图审查中心消防审查室</w:t>
      </w:r>
      <w:r w:rsidRPr="00F30AF8">
        <w:rPr>
          <w:rFonts w:ascii="仿宋" w:eastAsia="仿宋" w:hAnsi="仿宋" w:hint="eastAsia"/>
          <w:sz w:val="28"/>
          <w:szCs w:val="28"/>
        </w:rPr>
        <w:t>技术骨干讨论确定</w:t>
      </w:r>
      <w:r w:rsidR="001A494B">
        <w:rPr>
          <w:rFonts w:ascii="仿宋" w:eastAsia="仿宋" w:hAnsi="仿宋" w:hint="eastAsia"/>
          <w:sz w:val="28"/>
          <w:szCs w:val="28"/>
        </w:rPr>
        <w:t>本暂行办法</w:t>
      </w:r>
      <w:r w:rsidRPr="00F30AF8">
        <w:rPr>
          <w:rFonts w:ascii="仿宋" w:eastAsia="仿宋" w:hAnsi="仿宋" w:hint="eastAsia"/>
          <w:sz w:val="28"/>
          <w:szCs w:val="28"/>
        </w:rPr>
        <w:t>。</w:t>
      </w:r>
    </w:p>
    <w:p w14:paraId="60D9B1DF" w14:textId="790F5980" w:rsidR="000E5B27" w:rsidRPr="000E5B27" w:rsidRDefault="000E5B27" w:rsidP="000E5B27">
      <w:pPr>
        <w:jc w:val="center"/>
        <w:rPr>
          <w:rFonts w:ascii="仿宋" w:eastAsia="仿宋" w:hAnsi="仿宋"/>
          <w:b/>
          <w:bCs/>
          <w:sz w:val="32"/>
          <w:szCs w:val="32"/>
        </w:rPr>
      </w:pPr>
      <w:r w:rsidRPr="000E5B27">
        <w:rPr>
          <w:rFonts w:ascii="仿宋" w:eastAsia="仿宋" w:hAnsi="仿宋" w:hint="eastAsia"/>
          <w:b/>
          <w:bCs/>
          <w:sz w:val="32"/>
          <w:szCs w:val="32"/>
        </w:rPr>
        <w:t>一、排烟系统设计</w:t>
      </w:r>
    </w:p>
    <w:p w14:paraId="1A899526" w14:textId="55D811FD" w:rsidR="000E5B27" w:rsidRDefault="000E5B27" w:rsidP="000E5B27">
      <w:pPr>
        <w:rPr>
          <w:rFonts w:ascii="仿宋" w:eastAsia="仿宋" w:hAnsi="仿宋"/>
          <w:sz w:val="28"/>
          <w:szCs w:val="28"/>
        </w:rPr>
      </w:pPr>
      <w:r w:rsidRPr="006C5A83">
        <w:rPr>
          <w:rFonts w:ascii="仿宋" w:eastAsia="仿宋" w:hAnsi="仿宋"/>
          <w:sz w:val="28"/>
          <w:szCs w:val="28"/>
        </w:rPr>
        <w:t>1、对于建筑高度超过 50m 的高层公共建筑，其裙房中符合自然通风</w:t>
      </w:r>
      <w:r w:rsidRPr="006C5A83">
        <w:rPr>
          <w:rFonts w:ascii="仿宋" w:eastAsia="仿宋" w:hAnsi="仿宋" w:hint="eastAsia"/>
          <w:sz w:val="28"/>
          <w:szCs w:val="28"/>
        </w:rPr>
        <w:t>条件的楼梯间，可采用自然通风防烟方式；设置于建筑主体中附楼部分（建筑高度大于</w:t>
      </w:r>
      <w:r w:rsidRPr="006C5A83">
        <w:rPr>
          <w:rFonts w:ascii="仿宋" w:eastAsia="仿宋" w:hAnsi="仿宋"/>
          <w:sz w:val="28"/>
          <w:szCs w:val="28"/>
        </w:rPr>
        <w:t xml:space="preserve"> 24m 且小于或等于 50m）的防烟楼梯间及其前室</w:t>
      </w:r>
      <w:r w:rsidRPr="006C5A83">
        <w:rPr>
          <w:rFonts w:ascii="仿宋" w:eastAsia="仿宋" w:hAnsi="仿宋" w:hint="eastAsia"/>
          <w:sz w:val="28"/>
          <w:szCs w:val="28"/>
        </w:rPr>
        <w:t>（合用前室），当其符合自然通风条件时，也可采用自然通风防烟方式，但附楼部分与主楼部分（建筑高度大于</w:t>
      </w:r>
      <w:r w:rsidRPr="006C5A83">
        <w:rPr>
          <w:rFonts w:ascii="仿宋" w:eastAsia="仿宋" w:hAnsi="仿宋"/>
          <w:sz w:val="28"/>
          <w:szCs w:val="28"/>
        </w:rPr>
        <w:t xml:space="preserve"> 50m）之间交界处（在主</w:t>
      </w:r>
      <w:r w:rsidRPr="006C5A83">
        <w:rPr>
          <w:rFonts w:ascii="仿宋" w:eastAsia="仿宋" w:hAnsi="仿宋" w:hint="eastAsia"/>
          <w:sz w:val="28"/>
          <w:szCs w:val="28"/>
        </w:rPr>
        <w:t>楼投影线及以外）应采取防火分隔措施（防火墙、甲级防火门或特级防火卷帘）</w:t>
      </w:r>
      <w:r w:rsidR="005F5EE9">
        <w:rPr>
          <w:rFonts w:ascii="仿宋" w:eastAsia="仿宋" w:hAnsi="仿宋" w:hint="eastAsia"/>
          <w:sz w:val="28"/>
          <w:szCs w:val="28"/>
        </w:rPr>
        <w:t>。</w:t>
      </w:r>
    </w:p>
    <w:p w14:paraId="2B2BA42E" w14:textId="5766CBF6" w:rsidR="000E5B27" w:rsidRDefault="000E5B27" w:rsidP="000E5B27">
      <w:pPr>
        <w:rPr>
          <w:rFonts w:ascii="仿宋" w:eastAsia="仿宋" w:hAnsi="仿宋"/>
          <w:sz w:val="28"/>
          <w:szCs w:val="28"/>
        </w:rPr>
      </w:pPr>
      <w:r w:rsidRPr="006C5A83">
        <w:rPr>
          <w:rFonts w:ascii="仿宋" w:eastAsia="仿宋" w:hAnsi="仿宋"/>
          <w:sz w:val="28"/>
          <w:szCs w:val="28"/>
        </w:rPr>
        <w:t>2、</w:t>
      </w:r>
      <w:r w:rsidR="00956E93" w:rsidRPr="00956E93">
        <w:rPr>
          <w:rFonts w:ascii="仿宋" w:eastAsia="仿宋" w:hAnsi="仿宋" w:hint="eastAsia"/>
          <w:sz w:val="28"/>
          <w:szCs w:val="28"/>
        </w:rPr>
        <w:t>建筑高度大于</w:t>
      </w:r>
      <w:r w:rsidR="00956E93" w:rsidRPr="00956E93">
        <w:rPr>
          <w:rFonts w:ascii="仿宋" w:eastAsia="仿宋" w:hAnsi="仿宋"/>
          <w:sz w:val="28"/>
          <w:szCs w:val="28"/>
        </w:rPr>
        <w:t>50m的公共建筑、工业建筑和建筑高度大于100m的住宅建筑</w:t>
      </w:r>
      <w:r w:rsidR="006A3FD2">
        <w:rPr>
          <w:rFonts w:ascii="仿宋" w:eastAsia="仿宋" w:hAnsi="仿宋" w:hint="eastAsia"/>
          <w:sz w:val="28"/>
          <w:szCs w:val="28"/>
        </w:rPr>
        <w:t>，其</w:t>
      </w:r>
      <w:r w:rsidRPr="006C5A83">
        <w:rPr>
          <w:rFonts w:ascii="仿宋" w:eastAsia="仿宋" w:hAnsi="仿宋"/>
          <w:sz w:val="28"/>
          <w:szCs w:val="28"/>
        </w:rPr>
        <w:t>共用前室与消防电梯前室合用的前室（即“三合一”前室），应采</w:t>
      </w:r>
      <w:r w:rsidRPr="006C5A83">
        <w:rPr>
          <w:rFonts w:ascii="仿宋" w:eastAsia="仿宋" w:hAnsi="仿宋" w:hint="eastAsia"/>
          <w:sz w:val="28"/>
          <w:szCs w:val="28"/>
        </w:rPr>
        <w:t>用加压送风的防烟方式；</w:t>
      </w:r>
      <w:r w:rsidRPr="006C5A83">
        <w:rPr>
          <w:rFonts w:ascii="仿宋" w:eastAsia="仿宋" w:hAnsi="仿宋"/>
          <w:sz w:val="28"/>
          <w:szCs w:val="28"/>
        </w:rPr>
        <w:t xml:space="preserve"> “三合一”前室对应的剪刀楼梯间，当满</w:t>
      </w:r>
      <w:r w:rsidRPr="006C5A83">
        <w:rPr>
          <w:rFonts w:ascii="仿宋" w:eastAsia="仿宋" w:hAnsi="仿宋" w:hint="eastAsia"/>
          <w:sz w:val="28"/>
          <w:szCs w:val="28"/>
        </w:rPr>
        <w:t>足《标准》第</w:t>
      </w:r>
      <w:r w:rsidRPr="006C5A83">
        <w:rPr>
          <w:rFonts w:ascii="仿宋" w:eastAsia="仿宋" w:hAnsi="仿宋"/>
          <w:sz w:val="28"/>
          <w:szCs w:val="28"/>
        </w:rPr>
        <w:t xml:space="preserve"> 3.2.1 条的自然通风条件时，可采用自然通风的防烟方</w:t>
      </w:r>
      <w:r w:rsidRPr="006C5A83">
        <w:rPr>
          <w:rFonts w:ascii="仿宋" w:eastAsia="仿宋" w:hAnsi="仿宋" w:hint="eastAsia"/>
          <w:sz w:val="28"/>
          <w:szCs w:val="28"/>
        </w:rPr>
        <w:t>式。</w:t>
      </w:r>
    </w:p>
    <w:p w14:paraId="4446363A" w14:textId="77777777" w:rsidR="000E5B27" w:rsidRDefault="000E5B27" w:rsidP="000E5B27">
      <w:pPr>
        <w:rPr>
          <w:rFonts w:ascii="仿宋" w:eastAsia="仿宋" w:hAnsi="仿宋"/>
          <w:sz w:val="28"/>
          <w:szCs w:val="28"/>
        </w:rPr>
      </w:pPr>
      <w:r>
        <w:rPr>
          <w:rFonts w:ascii="仿宋" w:eastAsia="仿宋" w:hAnsi="仿宋"/>
          <w:sz w:val="28"/>
          <w:szCs w:val="28"/>
        </w:rPr>
        <w:t>3</w:t>
      </w:r>
      <w:r w:rsidRPr="006C5A83">
        <w:rPr>
          <w:rFonts w:ascii="仿宋" w:eastAsia="仿宋" w:hAnsi="仿宋"/>
          <w:sz w:val="28"/>
          <w:szCs w:val="28"/>
        </w:rPr>
        <w:t>、当机械加压送风系统的系统服务总高度超过 100m 时，系统应分</w:t>
      </w:r>
      <w:r w:rsidRPr="006C5A83">
        <w:rPr>
          <w:rFonts w:ascii="仿宋" w:eastAsia="仿宋" w:hAnsi="仿宋" w:hint="eastAsia"/>
          <w:sz w:val="28"/>
          <w:szCs w:val="28"/>
        </w:rPr>
        <w:t>段设置。</w:t>
      </w:r>
    </w:p>
    <w:p w14:paraId="549B2DC7" w14:textId="07147530" w:rsidR="000E5B27" w:rsidRDefault="000E5B27" w:rsidP="000E5B27">
      <w:pPr>
        <w:rPr>
          <w:rFonts w:ascii="仿宋" w:eastAsia="仿宋" w:hAnsi="仿宋"/>
          <w:sz w:val="28"/>
          <w:szCs w:val="28"/>
        </w:rPr>
      </w:pPr>
      <w:r>
        <w:rPr>
          <w:rFonts w:ascii="仿宋" w:eastAsia="仿宋" w:hAnsi="仿宋"/>
          <w:sz w:val="28"/>
          <w:szCs w:val="28"/>
        </w:rPr>
        <w:t>4</w:t>
      </w:r>
      <w:r w:rsidRPr="006C5A83">
        <w:rPr>
          <w:rFonts w:ascii="仿宋" w:eastAsia="仿宋" w:hAnsi="仿宋"/>
          <w:sz w:val="28"/>
          <w:szCs w:val="28"/>
        </w:rPr>
        <w:t>、当加压送风机的进风口与机械排烟风机的出风口处于建筑物非相</w:t>
      </w:r>
      <w:r w:rsidRPr="006C5A83">
        <w:rPr>
          <w:rFonts w:ascii="仿宋" w:eastAsia="仿宋" w:hAnsi="仿宋" w:hint="eastAsia"/>
          <w:sz w:val="28"/>
          <w:szCs w:val="28"/>
        </w:rPr>
        <w:t>邻的不同建筑面（如南面与北面、东面与西面等）时，两者之间的水</w:t>
      </w:r>
      <w:r w:rsidRPr="006C5A83">
        <w:rPr>
          <w:rFonts w:ascii="仿宋" w:eastAsia="仿宋" w:hAnsi="仿宋" w:hint="eastAsia"/>
          <w:sz w:val="28"/>
          <w:szCs w:val="28"/>
        </w:rPr>
        <w:lastRenderedPageBreak/>
        <w:t>平距离不应小于</w:t>
      </w:r>
      <w:r w:rsidRPr="006C5A83">
        <w:rPr>
          <w:rFonts w:ascii="仿宋" w:eastAsia="仿宋" w:hAnsi="仿宋"/>
          <w:sz w:val="28"/>
          <w:szCs w:val="28"/>
        </w:rPr>
        <w:t>10m，或垂直距离不应小于3m。</w:t>
      </w:r>
    </w:p>
    <w:p w14:paraId="29C93CA1" w14:textId="77777777" w:rsidR="005F5EE9" w:rsidRDefault="000E5B27" w:rsidP="000E5B27">
      <w:pPr>
        <w:rPr>
          <w:rFonts w:ascii="仿宋" w:eastAsia="仿宋" w:hAnsi="仿宋"/>
          <w:sz w:val="28"/>
          <w:szCs w:val="28"/>
        </w:rPr>
      </w:pPr>
      <w:r w:rsidRPr="006C5A83">
        <w:rPr>
          <w:rFonts w:ascii="仿宋" w:eastAsia="仿宋" w:hAnsi="仿宋" w:hint="eastAsia"/>
          <w:sz w:val="28"/>
          <w:szCs w:val="28"/>
        </w:rPr>
        <w:t>当进风口与排烟口处于相邻的不同建筑面（如南面与东面、北面与西面、屋面与外立面等）时，如两个面之间外夹角小于</w:t>
      </w:r>
      <w:r w:rsidRPr="006C5A83">
        <w:rPr>
          <w:rFonts w:ascii="仿宋" w:eastAsia="仿宋" w:hAnsi="仿宋"/>
          <w:sz w:val="28"/>
          <w:szCs w:val="28"/>
        </w:rPr>
        <w:t xml:space="preserve">180°或两 个面之间外夹角大于180°且小于225°，则两者之间的水平或垂直 距离应符合《标准》第 3.3.5 条的相关规定，如附图 </w:t>
      </w:r>
      <w:r w:rsidR="005F5EE9">
        <w:rPr>
          <w:rFonts w:ascii="仿宋" w:eastAsia="仿宋" w:hAnsi="仿宋"/>
          <w:sz w:val="28"/>
          <w:szCs w:val="28"/>
        </w:rPr>
        <w:t>4</w:t>
      </w:r>
      <w:r w:rsidRPr="006C5A83">
        <w:rPr>
          <w:rFonts w:ascii="仿宋" w:eastAsia="仿宋" w:hAnsi="仿宋"/>
          <w:sz w:val="28"/>
          <w:szCs w:val="28"/>
        </w:rPr>
        <w:t>.1 所示；</w:t>
      </w:r>
      <w:r w:rsidR="005F5EE9">
        <w:rPr>
          <w:noProof/>
        </w:rPr>
        <w:drawing>
          <wp:inline distT="0" distB="0" distL="0" distR="0" wp14:anchorId="1C37E37A" wp14:editId="7100F3B6">
            <wp:extent cx="5274310" cy="35648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564890"/>
                    </a:xfrm>
                    <a:prstGeom prst="rect">
                      <a:avLst/>
                    </a:prstGeom>
                  </pic:spPr>
                </pic:pic>
              </a:graphicData>
            </a:graphic>
          </wp:inline>
        </w:drawing>
      </w:r>
    </w:p>
    <w:p w14:paraId="3CAB6D20" w14:textId="77777777" w:rsidR="005F5EE9" w:rsidRDefault="005F5EE9" w:rsidP="005F5EE9">
      <w:pPr>
        <w:jc w:val="center"/>
        <w:rPr>
          <w:rFonts w:ascii="仿宋" w:eastAsia="仿宋" w:hAnsi="仿宋"/>
          <w:sz w:val="28"/>
          <w:szCs w:val="28"/>
        </w:rPr>
      </w:pPr>
      <w:r>
        <w:rPr>
          <w:rFonts w:ascii="仿宋" w:eastAsia="仿宋" w:hAnsi="仿宋" w:hint="eastAsia"/>
          <w:sz w:val="28"/>
          <w:szCs w:val="28"/>
        </w:rPr>
        <w:t>附图4</w:t>
      </w:r>
      <w:r>
        <w:rPr>
          <w:rFonts w:ascii="仿宋" w:eastAsia="仿宋" w:hAnsi="仿宋"/>
          <w:sz w:val="28"/>
          <w:szCs w:val="28"/>
        </w:rPr>
        <w:t>.1</w:t>
      </w:r>
    </w:p>
    <w:p w14:paraId="60381BE9" w14:textId="72E0F5BD" w:rsidR="000E5B27" w:rsidRPr="005F5EE9" w:rsidRDefault="000E5B27" w:rsidP="000E5B27">
      <w:pPr>
        <w:rPr>
          <w:rFonts w:ascii="仿宋" w:eastAsia="仿宋" w:hAnsi="仿宋"/>
          <w:sz w:val="28"/>
          <w:szCs w:val="28"/>
        </w:rPr>
      </w:pPr>
      <w:r w:rsidRPr="006C5A83">
        <w:rPr>
          <w:rFonts w:ascii="仿宋" w:eastAsia="仿宋" w:hAnsi="仿宋"/>
          <w:sz w:val="28"/>
          <w:szCs w:val="28"/>
        </w:rPr>
        <w:t>如两 个面之间外夹角大于或等于225°，则两者之间的水平距离不应小于10m，或垂直距离不应小于3m，如附图</w:t>
      </w:r>
      <w:r w:rsidR="005F5EE9">
        <w:rPr>
          <w:rFonts w:ascii="仿宋" w:eastAsia="仿宋" w:hAnsi="仿宋"/>
          <w:sz w:val="28"/>
          <w:szCs w:val="28"/>
        </w:rPr>
        <w:t>4</w:t>
      </w:r>
      <w:r w:rsidRPr="006C5A83">
        <w:rPr>
          <w:rFonts w:ascii="仿宋" w:eastAsia="仿宋" w:hAnsi="仿宋"/>
          <w:sz w:val="28"/>
          <w:szCs w:val="28"/>
        </w:rPr>
        <w:t>.2 所示。</w:t>
      </w:r>
    </w:p>
    <w:p w14:paraId="639393B5" w14:textId="02E9231B" w:rsidR="000E5B27" w:rsidRDefault="000E5B27" w:rsidP="005F5EE9">
      <w:pPr>
        <w:jc w:val="left"/>
        <w:rPr>
          <w:rFonts w:ascii="仿宋" w:eastAsia="仿宋" w:hAnsi="仿宋"/>
          <w:sz w:val="28"/>
          <w:szCs w:val="28"/>
        </w:rPr>
      </w:pPr>
      <w:r w:rsidRPr="006C5A83">
        <w:rPr>
          <w:rFonts w:ascii="仿宋" w:eastAsia="仿宋" w:hAnsi="仿宋" w:hint="eastAsia"/>
          <w:sz w:val="28"/>
          <w:szCs w:val="28"/>
        </w:rPr>
        <w:t>补风系统的室外进风口与机械排烟风机的出风口两者之间，水平距离不宜小于</w:t>
      </w:r>
      <w:r w:rsidRPr="006C5A83">
        <w:rPr>
          <w:rFonts w:ascii="仿宋" w:eastAsia="仿宋" w:hAnsi="仿宋"/>
          <w:sz w:val="28"/>
          <w:szCs w:val="28"/>
        </w:rPr>
        <w:t xml:space="preserve"> 10m，或垂直距离不宜小于 3m</w:t>
      </w:r>
      <w:r>
        <w:rPr>
          <w:rFonts w:ascii="仿宋" w:eastAsia="仿宋" w:hAnsi="仿宋" w:hint="eastAsia"/>
          <w:sz w:val="28"/>
          <w:szCs w:val="28"/>
        </w:rPr>
        <w:t>。</w:t>
      </w:r>
      <w:r w:rsidR="005F5EE9">
        <w:rPr>
          <w:noProof/>
        </w:rPr>
        <w:lastRenderedPageBreak/>
        <w:drawing>
          <wp:inline distT="0" distB="0" distL="0" distR="0" wp14:anchorId="453E8207" wp14:editId="5F20A865">
            <wp:extent cx="5274310" cy="260794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607945"/>
                    </a:xfrm>
                    <a:prstGeom prst="rect">
                      <a:avLst/>
                    </a:prstGeom>
                  </pic:spPr>
                </pic:pic>
              </a:graphicData>
            </a:graphic>
          </wp:inline>
        </w:drawing>
      </w:r>
    </w:p>
    <w:p w14:paraId="44F47250" w14:textId="6C47850A" w:rsidR="005F5EE9" w:rsidRDefault="005F5EE9" w:rsidP="005F5EE9">
      <w:pPr>
        <w:jc w:val="center"/>
        <w:rPr>
          <w:rFonts w:ascii="仿宋" w:eastAsia="仿宋" w:hAnsi="仿宋" w:hint="eastAsia"/>
          <w:sz w:val="28"/>
          <w:szCs w:val="28"/>
        </w:rPr>
      </w:pPr>
      <w:r>
        <w:rPr>
          <w:rFonts w:ascii="仿宋" w:eastAsia="仿宋" w:hAnsi="仿宋" w:hint="eastAsia"/>
          <w:sz w:val="28"/>
          <w:szCs w:val="28"/>
        </w:rPr>
        <w:t>附图4</w:t>
      </w:r>
      <w:r>
        <w:rPr>
          <w:rFonts w:ascii="仿宋" w:eastAsia="仿宋" w:hAnsi="仿宋"/>
          <w:sz w:val="28"/>
          <w:szCs w:val="28"/>
        </w:rPr>
        <w:t>.2</w:t>
      </w:r>
    </w:p>
    <w:p w14:paraId="2F966D55" w14:textId="15194DF1" w:rsidR="000E5B27" w:rsidRPr="006C5A83" w:rsidRDefault="000E5B27" w:rsidP="000E5B27">
      <w:pPr>
        <w:rPr>
          <w:rFonts w:ascii="仿宋" w:eastAsia="仿宋" w:hAnsi="仿宋"/>
          <w:sz w:val="28"/>
          <w:szCs w:val="28"/>
        </w:rPr>
      </w:pPr>
      <w:r>
        <w:rPr>
          <w:rFonts w:ascii="仿宋" w:eastAsia="仿宋" w:hAnsi="仿宋"/>
          <w:sz w:val="28"/>
          <w:szCs w:val="28"/>
        </w:rPr>
        <w:t>5</w:t>
      </w:r>
      <w:r w:rsidRPr="006C5A83">
        <w:rPr>
          <w:rFonts w:ascii="仿宋" w:eastAsia="仿宋" w:hAnsi="仿宋"/>
          <w:sz w:val="28"/>
          <w:szCs w:val="28"/>
        </w:rPr>
        <w:t>、加压送风机、补风机应独立设置在专用机房内，专用机房应采用 耐火极限不低于2.00h 的隔墙和1.50h 的楼板及甲级防火门与其它部 位进行防火分隔，风机两侧应有600mm 及以上的安装维修空间。受</w:t>
      </w:r>
      <w:r w:rsidRPr="006C5A83">
        <w:rPr>
          <w:rFonts w:ascii="仿宋" w:eastAsia="仿宋" w:hAnsi="仿宋" w:hint="eastAsia"/>
          <w:sz w:val="28"/>
          <w:szCs w:val="28"/>
        </w:rPr>
        <w:t>条件限制时加压风机、补风机也可设置于室外，但必须设置满足防护（防雨、防晒、四周设有围护结构等）、通风散热及检修要求的防护罩（应有制作大样图及安装图）</w:t>
      </w:r>
      <w:r w:rsidRPr="006C5A83">
        <w:rPr>
          <w:rFonts w:ascii="仿宋" w:eastAsia="仿宋" w:hAnsi="仿宋"/>
          <w:sz w:val="28"/>
          <w:szCs w:val="28"/>
        </w:rPr>
        <w:t xml:space="preserve"> 。</w:t>
      </w:r>
    </w:p>
    <w:p w14:paraId="38ED22E8" w14:textId="77777777" w:rsidR="000E5B27" w:rsidRPr="006C5A83" w:rsidRDefault="000E5B27" w:rsidP="000E5B27">
      <w:pPr>
        <w:rPr>
          <w:rFonts w:ascii="仿宋" w:eastAsia="仿宋" w:hAnsi="仿宋"/>
          <w:sz w:val="28"/>
          <w:szCs w:val="28"/>
        </w:rPr>
      </w:pPr>
      <w:r w:rsidRPr="006C5A83">
        <w:rPr>
          <w:rFonts w:ascii="仿宋" w:eastAsia="仿宋" w:hAnsi="仿宋" w:hint="eastAsia"/>
          <w:sz w:val="28"/>
          <w:szCs w:val="28"/>
        </w:rPr>
        <w:t>当加压送风机独立布置确有困难时，可以与补风机合用机房。当受条件限制加压送风机、补风机确需与其它通风机、空调机合用机房时，除应符合上述专用机房的相关要求外，还应符合下列条件：</w:t>
      </w:r>
    </w:p>
    <w:p w14:paraId="7C60EDA0" w14:textId="77777777" w:rsidR="000E5B27" w:rsidRDefault="000E5B27" w:rsidP="000E5B27">
      <w:pPr>
        <w:rPr>
          <w:rFonts w:ascii="仿宋" w:eastAsia="仿宋" w:hAnsi="仿宋"/>
          <w:sz w:val="28"/>
          <w:szCs w:val="28"/>
        </w:rPr>
      </w:pPr>
      <w:r w:rsidRPr="006C5A83">
        <w:rPr>
          <w:rFonts w:ascii="仿宋" w:eastAsia="仿宋" w:hAnsi="仿宋" w:hint="eastAsia"/>
          <w:sz w:val="28"/>
          <w:szCs w:val="28"/>
        </w:rPr>
        <w:t>（</w:t>
      </w:r>
      <w:r w:rsidRPr="006C5A83">
        <w:rPr>
          <w:rFonts w:ascii="仿宋" w:eastAsia="仿宋" w:hAnsi="仿宋"/>
          <w:sz w:val="28"/>
          <w:szCs w:val="28"/>
        </w:rPr>
        <w:t xml:space="preserve">1）机房内应设有自动喷水灭火系统； </w:t>
      </w:r>
    </w:p>
    <w:p w14:paraId="2D89210A" w14:textId="77777777" w:rsidR="000E5B27" w:rsidRPr="006C5A83" w:rsidRDefault="000E5B27" w:rsidP="000E5B27">
      <w:pPr>
        <w:rPr>
          <w:rFonts w:ascii="仿宋" w:eastAsia="仿宋" w:hAnsi="仿宋"/>
          <w:sz w:val="28"/>
          <w:szCs w:val="28"/>
        </w:rPr>
      </w:pPr>
      <w:r w:rsidRPr="006C5A83">
        <w:rPr>
          <w:rFonts w:ascii="仿宋" w:eastAsia="仿宋" w:hAnsi="仿宋"/>
          <w:sz w:val="28"/>
          <w:szCs w:val="28"/>
        </w:rPr>
        <w:t>（2）机房内不得设有用于排烟和事故通风的风机与管道。</w:t>
      </w:r>
    </w:p>
    <w:p w14:paraId="00C557AD" w14:textId="77777777" w:rsidR="000E5B27" w:rsidRDefault="000E5B27" w:rsidP="000E5B27">
      <w:pPr>
        <w:rPr>
          <w:rFonts w:ascii="仿宋" w:eastAsia="仿宋" w:hAnsi="仿宋"/>
          <w:sz w:val="28"/>
          <w:szCs w:val="28"/>
        </w:rPr>
      </w:pPr>
      <w:r w:rsidRPr="006C5A83">
        <w:rPr>
          <w:rFonts w:ascii="仿宋" w:eastAsia="仿宋" w:hAnsi="仿宋" w:hint="eastAsia"/>
          <w:sz w:val="28"/>
          <w:szCs w:val="28"/>
        </w:rPr>
        <w:t>当风机设置于机房内时，风机控制柜应放置在机房内，当风机设置于室外时，风机控制柜应设置在附近公共部位，并应采取防碰撞、防误操作等防护措施。</w:t>
      </w:r>
    </w:p>
    <w:p w14:paraId="2DC12F90" w14:textId="77777777" w:rsidR="000E5B27" w:rsidRDefault="000E5B27" w:rsidP="000E5B27">
      <w:pPr>
        <w:rPr>
          <w:rFonts w:ascii="仿宋" w:eastAsia="仿宋" w:hAnsi="仿宋"/>
          <w:sz w:val="28"/>
          <w:szCs w:val="28"/>
        </w:rPr>
      </w:pPr>
      <w:r>
        <w:rPr>
          <w:rFonts w:ascii="仿宋" w:eastAsia="仿宋" w:hAnsi="仿宋"/>
          <w:sz w:val="28"/>
          <w:szCs w:val="28"/>
        </w:rPr>
        <w:lastRenderedPageBreak/>
        <w:t>6</w:t>
      </w:r>
      <w:r w:rsidRPr="006C5A83">
        <w:rPr>
          <w:rFonts w:ascii="仿宋" w:eastAsia="仿宋" w:hAnsi="仿宋"/>
          <w:sz w:val="28"/>
          <w:szCs w:val="28"/>
        </w:rPr>
        <w:t>、前室（或合用前室）的机械加压送风系统，当其所服务的楼层数 小于或等于 3 层时，前室（或合用前室）送风口可采用常开百叶风口，</w:t>
      </w:r>
      <w:r w:rsidRPr="006C5A83">
        <w:rPr>
          <w:rFonts w:ascii="仿宋" w:eastAsia="仿宋" w:hAnsi="仿宋" w:hint="eastAsia"/>
          <w:sz w:val="28"/>
          <w:szCs w:val="28"/>
        </w:rPr>
        <w:t>但应设置送风机的现场手动启动信号按钮。</w:t>
      </w:r>
    </w:p>
    <w:p w14:paraId="674A6521" w14:textId="77777777" w:rsidR="000E5B27" w:rsidRDefault="000E5B27" w:rsidP="000E5B27">
      <w:pPr>
        <w:rPr>
          <w:rFonts w:ascii="仿宋" w:eastAsia="仿宋" w:hAnsi="仿宋"/>
          <w:sz w:val="28"/>
          <w:szCs w:val="28"/>
        </w:rPr>
      </w:pPr>
      <w:r>
        <w:rPr>
          <w:rFonts w:ascii="仿宋" w:eastAsia="仿宋" w:hAnsi="仿宋"/>
          <w:sz w:val="28"/>
          <w:szCs w:val="28"/>
        </w:rPr>
        <w:t>7</w:t>
      </w:r>
      <w:r w:rsidRPr="006C5A83">
        <w:rPr>
          <w:rFonts w:ascii="仿宋" w:eastAsia="仿宋" w:hAnsi="仿宋"/>
          <w:sz w:val="28"/>
          <w:szCs w:val="28"/>
        </w:rPr>
        <w:t>、加压送风机的压出段风道及排烟风机的吸入段风道应采用不燃材</w:t>
      </w:r>
      <w:r w:rsidRPr="006C5A83">
        <w:rPr>
          <w:rFonts w:ascii="仿宋" w:eastAsia="仿宋" w:hAnsi="仿宋" w:hint="eastAsia"/>
          <w:sz w:val="28"/>
          <w:szCs w:val="28"/>
        </w:rPr>
        <w:t>料制作的管道，且不应采用土建风道；补风机的压出段风道宜采用不燃材料制作的管道。加压送风机或补风机的吸入段风道及排烟风机的压出段风道可采用土建风道，但其中水平风道应采用不燃材料制作的管道或混凝土风道。土建风道应采取措施保证光滑、密闭不漏风，且应复核土建风道阻力以及送风机或排烟风机的风压值，确保送风或排烟效果。</w:t>
      </w:r>
    </w:p>
    <w:p w14:paraId="2C1682B6" w14:textId="77777777" w:rsidR="000E5B27" w:rsidRDefault="000E5B27" w:rsidP="000E5B27">
      <w:pPr>
        <w:rPr>
          <w:rFonts w:ascii="仿宋" w:eastAsia="仿宋" w:hAnsi="仿宋"/>
          <w:sz w:val="28"/>
          <w:szCs w:val="28"/>
        </w:rPr>
      </w:pPr>
      <w:r>
        <w:rPr>
          <w:rFonts w:ascii="仿宋" w:eastAsia="仿宋" w:hAnsi="仿宋"/>
          <w:sz w:val="28"/>
          <w:szCs w:val="28"/>
        </w:rPr>
        <w:t>8</w:t>
      </w:r>
      <w:r w:rsidRPr="006C5A83">
        <w:rPr>
          <w:rFonts w:ascii="仿宋" w:eastAsia="仿宋" w:hAnsi="仿宋"/>
          <w:sz w:val="28"/>
          <w:szCs w:val="28"/>
        </w:rPr>
        <w:t>、设置加压送风系统的楼梯间、前室或合用前室，应复核其在闭门</w:t>
      </w:r>
      <w:r w:rsidRPr="006C5A83">
        <w:rPr>
          <w:rFonts w:ascii="仿宋" w:eastAsia="仿宋" w:hAnsi="仿宋" w:hint="eastAsia"/>
          <w:sz w:val="28"/>
          <w:szCs w:val="28"/>
        </w:rPr>
        <w:t>状态下的余压值，如超压则应设置泄压系统（装置）；封闭楼梯间与走道之间的压差应为</w:t>
      </w:r>
      <w:r w:rsidRPr="006C5A83">
        <w:rPr>
          <w:rFonts w:ascii="仿宋" w:eastAsia="仿宋" w:hAnsi="仿宋"/>
          <w:sz w:val="28"/>
          <w:szCs w:val="28"/>
        </w:rPr>
        <w:t xml:space="preserve"> 25~30Pa。</w:t>
      </w:r>
    </w:p>
    <w:p w14:paraId="76A1487F" w14:textId="77777777" w:rsidR="000E5B27" w:rsidRDefault="000E5B27" w:rsidP="000E5B27">
      <w:pPr>
        <w:jc w:val="center"/>
        <w:rPr>
          <w:rFonts w:ascii="仿宋" w:eastAsia="仿宋" w:hAnsi="仿宋"/>
          <w:b/>
          <w:bCs/>
          <w:sz w:val="44"/>
          <w:szCs w:val="44"/>
        </w:rPr>
      </w:pPr>
    </w:p>
    <w:p w14:paraId="24671BD0" w14:textId="77777777" w:rsidR="000E5B27" w:rsidRPr="000E5B27" w:rsidRDefault="000E5B27" w:rsidP="000E5B27">
      <w:pPr>
        <w:jc w:val="center"/>
        <w:rPr>
          <w:rFonts w:ascii="仿宋" w:eastAsia="仿宋" w:hAnsi="仿宋"/>
          <w:b/>
          <w:bCs/>
          <w:sz w:val="32"/>
          <w:szCs w:val="32"/>
        </w:rPr>
      </w:pPr>
      <w:r w:rsidRPr="000E5B27">
        <w:rPr>
          <w:rFonts w:ascii="仿宋" w:eastAsia="仿宋" w:hAnsi="仿宋" w:hint="eastAsia"/>
          <w:b/>
          <w:bCs/>
          <w:sz w:val="32"/>
          <w:szCs w:val="32"/>
        </w:rPr>
        <w:t>二、排烟系统设计</w:t>
      </w:r>
    </w:p>
    <w:p w14:paraId="22A2AECA" w14:textId="77777777" w:rsidR="000E5B27" w:rsidRDefault="000E5B27" w:rsidP="000E5B27">
      <w:pPr>
        <w:rPr>
          <w:rFonts w:ascii="仿宋" w:eastAsia="仿宋" w:hAnsi="仿宋"/>
          <w:sz w:val="28"/>
          <w:szCs w:val="28"/>
        </w:rPr>
      </w:pPr>
      <w:r>
        <w:rPr>
          <w:rFonts w:ascii="仿宋" w:eastAsia="仿宋" w:hAnsi="仿宋"/>
          <w:sz w:val="28"/>
          <w:szCs w:val="28"/>
        </w:rPr>
        <w:t>9</w:t>
      </w:r>
      <w:r w:rsidRPr="006C5A83">
        <w:rPr>
          <w:rFonts w:ascii="仿宋" w:eastAsia="仿宋" w:hAnsi="仿宋"/>
          <w:sz w:val="28"/>
          <w:szCs w:val="28"/>
        </w:rPr>
        <w:t>、无疏散要求、无其它使用功能且采取了防火卷帘分隔的楼梯、自</w:t>
      </w:r>
      <w:r w:rsidRPr="006C5A83">
        <w:rPr>
          <w:rFonts w:ascii="仿宋" w:eastAsia="仿宋" w:hAnsi="仿宋" w:hint="eastAsia"/>
          <w:sz w:val="28"/>
          <w:szCs w:val="28"/>
        </w:rPr>
        <w:t>动扶梯区域，可不设置排烟设施。</w:t>
      </w:r>
    </w:p>
    <w:p w14:paraId="56184603" w14:textId="77777777" w:rsidR="000E5B27" w:rsidRDefault="000E5B27" w:rsidP="000E5B27">
      <w:pPr>
        <w:rPr>
          <w:rFonts w:ascii="仿宋" w:eastAsia="仿宋" w:hAnsi="仿宋"/>
          <w:sz w:val="28"/>
          <w:szCs w:val="28"/>
        </w:rPr>
      </w:pPr>
      <w:r w:rsidRPr="006C5A83">
        <w:rPr>
          <w:rFonts w:ascii="仿宋" w:eastAsia="仿宋" w:hAnsi="仿宋"/>
          <w:sz w:val="28"/>
          <w:szCs w:val="28"/>
        </w:rPr>
        <w:t>1</w:t>
      </w:r>
      <w:r>
        <w:rPr>
          <w:rFonts w:ascii="仿宋" w:eastAsia="仿宋" w:hAnsi="仿宋"/>
          <w:sz w:val="28"/>
          <w:szCs w:val="28"/>
        </w:rPr>
        <w:t>0</w:t>
      </w:r>
      <w:r w:rsidRPr="006C5A83">
        <w:rPr>
          <w:rFonts w:ascii="仿宋" w:eastAsia="仿宋" w:hAnsi="仿宋"/>
          <w:sz w:val="28"/>
          <w:szCs w:val="28"/>
        </w:rPr>
        <w:t>、对于矩形、L 形、多边形等形状的房间，一个防烟分区的任一边 长度不应大于《标准》第 4.2.4 条中规定的防烟分区长边的最大允许</w:t>
      </w:r>
      <w:r w:rsidRPr="006C5A83">
        <w:rPr>
          <w:rFonts w:ascii="仿宋" w:eastAsia="仿宋" w:hAnsi="仿宋" w:hint="eastAsia"/>
          <w:sz w:val="28"/>
          <w:szCs w:val="28"/>
        </w:rPr>
        <w:t>长度；对于圆形且为一个防烟分区的房间，其直径不应大于防烟分区长边的最大允许长度。对于走道（回廊），其防烟分区的长边长度是指任意两点之间最大的沿程距离。</w:t>
      </w:r>
    </w:p>
    <w:p w14:paraId="7C42B7A1" w14:textId="6E2CCD34" w:rsidR="000E5B27" w:rsidRDefault="000E5B27" w:rsidP="000E5B27">
      <w:pPr>
        <w:rPr>
          <w:rFonts w:ascii="仿宋" w:eastAsia="仿宋" w:hAnsi="仿宋"/>
          <w:sz w:val="28"/>
          <w:szCs w:val="28"/>
        </w:rPr>
      </w:pPr>
      <w:r>
        <w:rPr>
          <w:rFonts w:ascii="仿宋" w:eastAsia="仿宋" w:hAnsi="仿宋"/>
          <w:sz w:val="28"/>
          <w:szCs w:val="28"/>
        </w:rPr>
        <w:lastRenderedPageBreak/>
        <w:t>1</w:t>
      </w:r>
      <w:r w:rsidRPr="006C5A83">
        <w:rPr>
          <w:rFonts w:ascii="仿宋" w:eastAsia="仿宋" w:hAnsi="仿宋"/>
          <w:sz w:val="28"/>
          <w:szCs w:val="28"/>
        </w:rPr>
        <w:t>1、 《标准》第 4.2.4 条附注中，汽车库防烟分区的划分（包括防烟分</w:t>
      </w:r>
      <w:r w:rsidRPr="006C5A83">
        <w:rPr>
          <w:rFonts w:ascii="仿宋" w:eastAsia="仿宋" w:hAnsi="仿宋" w:hint="eastAsia"/>
          <w:sz w:val="28"/>
          <w:szCs w:val="28"/>
        </w:rPr>
        <w:t>区面积、长度的确定）应符合《汽车库、修车库、停车场设计防火规范》</w:t>
      </w:r>
      <w:r w:rsidRPr="006C5A83">
        <w:rPr>
          <w:rFonts w:ascii="仿宋" w:eastAsia="仿宋" w:hAnsi="仿宋"/>
          <w:sz w:val="28"/>
          <w:szCs w:val="28"/>
        </w:rPr>
        <w:t xml:space="preserve">GB50067 的相关规定；汽车库防烟分区的最大允许长边长度不宜大于60m，当具有自然对流条件时，不宜大于75m。 </w:t>
      </w:r>
    </w:p>
    <w:p w14:paraId="268B93D3" w14:textId="6E918CBB" w:rsidR="000E5B27" w:rsidRDefault="000E5B27" w:rsidP="000E5B27">
      <w:pPr>
        <w:rPr>
          <w:rFonts w:ascii="仿宋" w:eastAsia="仿宋" w:hAnsi="仿宋"/>
          <w:sz w:val="28"/>
          <w:szCs w:val="28"/>
        </w:rPr>
      </w:pPr>
      <w:r>
        <w:rPr>
          <w:rFonts w:ascii="仿宋" w:eastAsia="仿宋" w:hAnsi="仿宋"/>
          <w:sz w:val="28"/>
          <w:szCs w:val="28"/>
        </w:rPr>
        <w:t>12</w:t>
      </w:r>
      <w:r w:rsidRPr="006C5A83">
        <w:rPr>
          <w:rFonts w:ascii="仿宋" w:eastAsia="仿宋" w:hAnsi="仿宋"/>
          <w:sz w:val="28"/>
          <w:szCs w:val="28"/>
        </w:rPr>
        <w:t xml:space="preserve">、对于采用自然排烟方式的丙类、丁类工业建筑，当其建筑空间净 高小于或等于10.7m 时，其防烟分区内任一点与最近的自然排烟窗 （口）的水平距离不应大于30m；当其建筑空间净高大于10.7m 时， 该水平距离不应大于空间净高的 2.8倍。 </w:t>
      </w:r>
    </w:p>
    <w:p w14:paraId="53B2D4B3" w14:textId="44D434AD" w:rsidR="000E5B27" w:rsidRDefault="000E5B27" w:rsidP="000E5B27">
      <w:pPr>
        <w:rPr>
          <w:rFonts w:ascii="仿宋" w:eastAsia="仿宋" w:hAnsi="仿宋"/>
          <w:sz w:val="28"/>
          <w:szCs w:val="28"/>
        </w:rPr>
      </w:pPr>
      <w:r>
        <w:rPr>
          <w:rFonts w:ascii="仿宋" w:eastAsia="仿宋" w:hAnsi="仿宋"/>
          <w:sz w:val="28"/>
          <w:szCs w:val="28"/>
        </w:rPr>
        <w:t>13</w:t>
      </w:r>
      <w:r w:rsidRPr="006C5A83">
        <w:rPr>
          <w:rFonts w:ascii="仿宋" w:eastAsia="仿宋" w:hAnsi="仿宋"/>
          <w:sz w:val="28"/>
          <w:szCs w:val="28"/>
        </w:rPr>
        <w:t>、对于建筑高度大于 50m 且小于 100m 的公共建筑或工业建筑，其排烟系统应竖向分段独立设置，排烟系统服务高度不应超过50m；排</w:t>
      </w:r>
      <w:r w:rsidRPr="006C5A83">
        <w:rPr>
          <w:rFonts w:ascii="仿宋" w:eastAsia="仿宋" w:hAnsi="仿宋" w:hint="eastAsia"/>
          <w:sz w:val="28"/>
          <w:szCs w:val="28"/>
        </w:rPr>
        <w:t>烟风机宜设置于系统最高服务楼层，或贴邻系统最高服务楼层布置，排烟风机房宜结合设备层合理布置；当受条件限制排烟风机的设置位置（如屋面）远离系统最高服务楼层时，应复核风道阻力和排烟风机的风压值，确保排烟效果。</w:t>
      </w:r>
    </w:p>
    <w:p w14:paraId="0E96C912" w14:textId="00A31B29" w:rsidR="000E5B27" w:rsidRPr="006C5A83" w:rsidRDefault="000E5B27" w:rsidP="000E5B27">
      <w:pPr>
        <w:rPr>
          <w:rFonts w:ascii="仿宋" w:eastAsia="仿宋" w:hAnsi="仿宋"/>
          <w:sz w:val="28"/>
          <w:szCs w:val="28"/>
        </w:rPr>
      </w:pPr>
      <w:r>
        <w:rPr>
          <w:rFonts w:ascii="仿宋" w:eastAsia="仿宋" w:hAnsi="仿宋"/>
          <w:sz w:val="28"/>
          <w:szCs w:val="28"/>
        </w:rPr>
        <w:t>14</w:t>
      </w:r>
      <w:r w:rsidRPr="006C5A83">
        <w:rPr>
          <w:rFonts w:ascii="仿宋" w:eastAsia="仿宋" w:hAnsi="仿宋"/>
          <w:sz w:val="28"/>
          <w:szCs w:val="28"/>
        </w:rPr>
        <w:t>、消防排烟风机应独立设置在专用机房内，专用机房应采用耐火极 限不低于2.00h 的隔墙和1.50h 的楼板及甲级防火门与其它部位进行 防火分隔，风机两侧应有600mm及以上的安装维修空间。受条件限</w:t>
      </w:r>
      <w:r w:rsidRPr="006C5A83">
        <w:rPr>
          <w:rFonts w:ascii="仿宋" w:eastAsia="仿宋" w:hAnsi="仿宋" w:hint="eastAsia"/>
          <w:sz w:val="28"/>
          <w:szCs w:val="28"/>
        </w:rPr>
        <w:t>制时，排烟风机也可设置于室外，但必须设置满足风机防护（防雨、防晒、四周设有围护结构等）、通风散热及检修要求的防护罩（应有制作大样图及安装图）</w:t>
      </w:r>
      <w:r w:rsidRPr="006C5A83">
        <w:rPr>
          <w:rFonts w:ascii="仿宋" w:eastAsia="仿宋" w:hAnsi="仿宋"/>
          <w:sz w:val="28"/>
          <w:szCs w:val="28"/>
        </w:rPr>
        <w:t>。</w:t>
      </w:r>
    </w:p>
    <w:p w14:paraId="49AC7C8C" w14:textId="77777777" w:rsidR="000E5B27" w:rsidRPr="006C5A83" w:rsidRDefault="000E5B27" w:rsidP="000E5B27">
      <w:pPr>
        <w:rPr>
          <w:rFonts w:ascii="仿宋" w:eastAsia="仿宋" w:hAnsi="仿宋"/>
          <w:sz w:val="28"/>
          <w:szCs w:val="28"/>
        </w:rPr>
      </w:pPr>
      <w:r w:rsidRPr="006C5A83">
        <w:rPr>
          <w:rFonts w:ascii="仿宋" w:eastAsia="仿宋" w:hAnsi="仿宋" w:hint="eastAsia"/>
          <w:sz w:val="28"/>
          <w:szCs w:val="28"/>
        </w:rPr>
        <w:t>当受条件限制消防排烟风机确需与其它通风机、空调机合用机房时，除应符合上述专用机房的要求外，还应符合《标准》第</w:t>
      </w:r>
      <w:r w:rsidRPr="006C5A83">
        <w:rPr>
          <w:rFonts w:ascii="仿宋" w:eastAsia="仿宋" w:hAnsi="仿宋"/>
          <w:sz w:val="28"/>
          <w:szCs w:val="28"/>
        </w:rPr>
        <w:t xml:space="preserve"> 4.4.5 条</w:t>
      </w:r>
      <w:r w:rsidRPr="006C5A83">
        <w:rPr>
          <w:rFonts w:ascii="仿宋" w:eastAsia="仿宋" w:hAnsi="仿宋" w:hint="eastAsia"/>
          <w:sz w:val="28"/>
          <w:szCs w:val="28"/>
        </w:rPr>
        <w:t>中</w:t>
      </w:r>
      <w:r w:rsidRPr="006C5A83">
        <w:rPr>
          <w:rFonts w:ascii="仿宋" w:eastAsia="仿宋" w:hAnsi="仿宋" w:hint="eastAsia"/>
          <w:sz w:val="28"/>
          <w:szCs w:val="28"/>
        </w:rPr>
        <w:lastRenderedPageBreak/>
        <w:t>合用机房的相关规定。</w:t>
      </w:r>
    </w:p>
    <w:p w14:paraId="7932EBDC" w14:textId="77777777" w:rsidR="000E5B27" w:rsidRPr="006C5A83" w:rsidRDefault="000E5B27" w:rsidP="000E5B27">
      <w:pPr>
        <w:rPr>
          <w:rFonts w:ascii="仿宋" w:eastAsia="仿宋" w:hAnsi="仿宋"/>
          <w:sz w:val="28"/>
          <w:szCs w:val="28"/>
        </w:rPr>
      </w:pPr>
      <w:r w:rsidRPr="006C5A83">
        <w:rPr>
          <w:rFonts w:ascii="仿宋" w:eastAsia="仿宋" w:hAnsi="仿宋" w:hint="eastAsia"/>
          <w:sz w:val="28"/>
          <w:szCs w:val="28"/>
        </w:rPr>
        <w:t>当风机设置于机房内时，风机控制柜应放置在机房内，当风机设置于室外时，风机控制柜应设置在附近公共部位，并应采取防碰撞、防误操作等防护措施。</w:t>
      </w:r>
    </w:p>
    <w:p w14:paraId="318F516E" w14:textId="77777777" w:rsidR="000E5B27" w:rsidRDefault="000E5B27" w:rsidP="000E5B27">
      <w:pPr>
        <w:rPr>
          <w:rFonts w:ascii="仿宋" w:eastAsia="仿宋" w:hAnsi="仿宋"/>
          <w:sz w:val="28"/>
          <w:szCs w:val="28"/>
        </w:rPr>
      </w:pPr>
      <w:r w:rsidRPr="006C5A83">
        <w:rPr>
          <w:rFonts w:ascii="仿宋" w:eastAsia="仿宋" w:hAnsi="仿宋" w:hint="eastAsia"/>
          <w:sz w:val="28"/>
          <w:szCs w:val="28"/>
        </w:rPr>
        <w:t>工业建筑中，满足国家相关标准要求的室外耐候性能（耐腐蚀、抗强风、抗暴雨等性能）的屋顶式消防排烟风机可直接设置于室外。</w:t>
      </w:r>
    </w:p>
    <w:p w14:paraId="6233C233" w14:textId="02574FC7" w:rsidR="000E5B27" w:rsidRDefault="000E5B27" w:rsidP="000E5B27">
      <w:pPr>
        <w:rPr>
          <w:rFonts w:ascii="仿宋" w:eastAsia="仿宋" w:hAnsi="仿宋"/>
          <w:sz w:val="28"/>
          <w:szCs w:val="28"/>
        </w:rPr>
      </w:pPr>
      <w:r>
        <w:rPr>
          <w:rFonts w:ascii="仿宋" w:eastAsia="仿宋" w:hAnsi="仿宋"/>
          <w:sz w:val="28"/>
          <w:szCs w:val="28"/>
        </w:rPr>
        <w:t>15</w:t>
      </w:r>
      <w:r w:rsidRPr="006C5A83">
        <w:rPr>
          <w:rFonts w:ascii="仿宋" w:eastAsia="仿宋" w:hAnsi="仿宋"/>
          <w:sz w:val="28"/>
          <w:szCs w:val="28"/>
        </w:rPr>
        <w:t>、除加压送风管道外，通风（空调）风管、排烟管道不应穿越建筑</w:t>
      </w:r>
      <w:r w:rsidRPr="006C5A83">
        <w:rPr>
          <w:rFonts w:ascii="仿宋" w:eastAsia="仿宋" w:hAnsi="仿宋" w:hint="eastAsia"/>
          <w:sz w:val="28"/>
          <w:szCs w:val="28"/>
        </w:rPr>
        <w:t>内楼梯间、前室（含建筑首层由走道和门厅等形成的扩大封闭楼梯间、防烟楼梯间扩大前室）</w:t>
      </w:r>
      <w:r w:rsidRPr="006C5A83">
        <w:rPr>
          <w:rFonts w:ascii="仿宋" w:eastAsia="仿宋" w:hAnsi="仿宋"/>
          <w:sz w:val="28"/>
          <w:szCs w:val="28"/>
        </w:rPr>
        <w:t xml:space="preserve"> 、避难区及避难走道等防烟部位。当受条件限</w:t>
      </w:r>
      <w:r w:rsidRPr="006C5A83">
        <w:rPr>
          <w:rFonts w:ascii="仿宋" w:eastAsia="仿宋" w:hAnsi="仿宋" w:hint="eastAsia"/>
          <w:sz w:val="28"/>
          <w:szCs w:val="28"/>
        </w:rPr>
        <w:t>制必须穿越时，通风（空调）风管、排烟管道应采用耐火极限不低</w:t>
      </w:r>
      <w:r w:rsidRPr="006C5A83">
        <w:rPr>
          <w:rFonts w:ascii="仿宋" w:eastAsia="仿宋" w:hAnsi="仿宋"/>
          <w:sz w:val="28"/>
          <w:szCs w:val="28"/>
        </w:rPr>
        <w:t>2.00h 的隔墙和 1.50h 的楼板进行防火分隔。对于避难区（间）等场</w:t>
      </w:r>
      <w:r w:rsidRPr="006C5A83">
        <w:rPr>
          <w:rFonts w:ascii="仿宋" w:eastAsia="仿宋" w:hAnsi="仿宋" w:hint="eastAsia"/>
          <w:sz w:val="28"/>
          <w:szCs w:val="28"/>
        </w:rPr>
        <w:t>所，当采用楼板进行防火分隔确有困难时，穿越避难区（间）的风管应采用耐火极限不低于</w:t>
      </w:r>
      <w:r w:rsidRPr="006C5A83">
        <w:rPr>
          <w:rFonts w:ascii="仿宋" w:eastAsia="仿宋" w:hAnsi="仿宋"/>
          <w:sz w:val="28"/>
          <w:szCs w:val="28"/>
        </w:rPr>
        <w:t>2.0h的防火风管， 或采用耐火极限不低于1.0h</w:t>
      </w:r>
      <w:r w:rsidRPr="006C5A83">
        <w:rPr>
          <w:rFonts w:ascii="仿宋" w:eastAsia="仿宋" w:hAnsi="仿宋" w:hint="eastAsia"/>
          <w:sz w:val="28"/>
          <w:szCs w:val="28"/>
        </w:rPr>
        <w:t>的防火吊顶进行防火分隔，且穿越避难区（间）的风管应采用耐火极限不低于</w:t>
      </w:r>
      <w:bookmarkStart w:id="0" w:name="_GoBack"/>
      <w:bookmarkEnd w:id="0"/>
      <w:r w:rsidRPr="006C5A83">
        <w:rPr>
          <w:rFonts w:ascii="仿宋" w:eastAsia="仿宋" w:hAnsi="仿宋"/>
          <w:sz w:val="28"/>
          <w:szCs w:val="28"/>
        </w:rPr>
        <w:t xml:space="preserve">1.0h 的防火风管。 </w:t>
      </w:r>
    </w:p>
    <w:p w14:paraId="76AE052D" w14:textId="1E88D4C5" w:rsidR="000E5B27" w:rsidRDefault="000E5B27" w:rsidP="000E5B27">
      <w:pPr>
        <w:rPr>
          <w:rFonts w:ascii="仿宋" w:eastAsia="仿宋" w:hAnsi="仿宋"/>
          <w:sz w:val="28"/>
          <w:szCs w:val="28"/>
        </w:rPr>
      </w:pPr>
      <w:r>
        <w:rPr>
          <w:rFonts w:ascii="仿宋" w:eastAsia="仿宋" w:hAnsi="仿宋"/>
          <w:sz w:val="28"/>
          <w:szCs w:val="28"/>
        </w:rPr>
        <w:t>16</w:t>
      </w:r>
      <w:r w:rsidRPr="006C5A83">
        <w:rPr>
          <w:rFonts w:ascii="仿宋" w:eastAsia="仿宋" w:hAnsi="仿宋"/>
          <w:sz w:val="28"/>
          <w:szCs w:val="28"/>
        </w:rPr>
        <w:t>、对于净高小于或等于3m 的房间及走道，其机械排烟系统的单个 排烟口的最大允许排烟量可按《标准》第4.4.12 条第7款规定的排烟口最大风速（10m/s）计算确定。</w:t>
      </w:r>
    </w:p>
    <w:p w14:paraId="0D0989B6" w14:textId="77777777" w:rsidR="000E5B27" w:rsidRDefault="000E5B27" w:rsidP="000E5B27">
      <w:pPr>
        <w:rPr>
          <w:rFonts w:ascii="仿宋" w:eastAsia="仿宋" w:hAnsi="仿宋"/>
          <w:sz w:val="28"/>
          <w:szCs w:val="28"/>
        </w:rPr>
      </w:pPr>
      <w:r>
        <w:rPr>
          <w:rFonts w:ascii="仿宋" w:eastAsia="仿宋" w:hAnsi="仿宋"/>
          <w:sz w:val="28"/>
          <w:szCs w:val="28"/>
        </w:rPr>
        <w:t>17</w:t>
      </w:r>
      <w:r w:rsidRPr="006C5A83">
        <w:rPr>
          <w:rFonts w:ascii="仿宋" w:eastAsia="仿宋" w:hAnsi="仿宋"/>
          <w:sz w:val="28"/>
          <w:szCs w:val="28"/>
        </w:rPr>
        <w:t>、对于地下汽车库的补风系统，其补风量不应小于系统（防烟分区） 排烟量的 50%，且不应大于该系统（防烟分区）排烟量（宜小于或等 于系统排烟量的 80~90%） 。</w:t>
      </w:r>
    </w:p>
    <w:p w14:paraId="41F4B00F" w14:textId="634EC34E" w:rsidR="000E5B27" w:rsidRPr="006C5A83" w:rsidRDefault="000E5B27" w:rsidP="000E5B27">
      <w:pPr>
        <w:rPr>
          <w:rFonts w:ascii="仿宋" w:eastAsia="仿宋" w:hAnsi="仿宋"/>
          <w:sz w:val="28"/>
          <w:szCs w:val="28"/>
        </w:rPr>
      </w:pPr>
      <w:r>
        <w:rPr>
          <w:rFonts w:ascii="仿宋" w:eastAsia="仿宋" w:hAnsi="仿宋"/>
          <w:sz w:val="28"/>
          <w:szCs w:val="28"/>
        </w:rPr>
        <w:t>18</w:t>
      </w:r>
      <w:r w:rsidRPr="006C5A83">
        <w:rPr>
          <w:rFonts w:ascii="仿宋" w:eastAsia="仿宋" w:hAnsi="仿宋"/>
          <w:sz w:val="28"/>
          <w:szCs w:val="28"/>
        </w:rPr>
        <w:t>、对于公共建筑、工业建筑中空间净高大于6m的场所（不含中庭）</w:t>
      </w:r>
      <w:r w:rsidRPr="006C5A83">
        <w:rPr>
          <w:rFonts w:ascii="仿宋" w:eastAsia="仿宋" w:hAnsi="仿宋" w:hint="eastAsia"/>
          <w:sz w:val="28"/>
          <w:szCs w:val="28"/>
        </w:rPr>
        <w:t>，</w:t>
      </w:r>
      <w:r w:rsidRPr="006C5A83">
        <w:rPr>
          <w:rFonts w:ascii="仿宋" w:eastAsia="仿宋" w:hAnsi="仿宋"/>
          <w:sz w:val="28"/>
          <w:szCs w:val="28"/>
        </w:rPr>
        <w:t xml:space="preserve"> </w:t>
      </w:r>
      <w:r w:rsidRPr="006C5A83">
        <w:rPr>
          <w:rFonts w:ascii="仿宋" w:eastAsia="仿宋" w:hAnsi="仿宋"/>
          <w:sz w:val="28"/>
          <w:szCs w:val="28"/>
        </w:rPr>
        <w:lastRenderedPageBreak/>
        <w:t>其每个防烟分区的排烟量应按《标准》第 4.6.6 条 ~ 第 4.6.13 条的相</w:t>
      </w:r>
      <w:r w:rsidRPr="006C5A83">
        <w:rPr>
          <w:rFonts w:ascii="仿宋" w:eastAsia="仿宋" w:hAnsi="仿宋" w:hint="eastAsia"/>
          <w:sz w:val="28"/>
          <w:szCs w:val="28"/>
        </w:rPr>
        <w:t>关要求计算确定，其中非阶梯式（水平）地面场所的排烟量，也可按《标准》中表</w:t>
      </w:r>
      <w:r w:rsidRPr="006C5A83">
        <w:rPr>
          <w:rFonts w:ascii="仿宋" w:eastAsia="仿宋" w:hAnsi="仿宋"/>
          <w:sz w:val="28"/>
          <w:szCs w:val="28"/>
        </w:rPr>
        <w:t xml:space="preserve"> 4.6.3 确定。</w:t>
      </w:r>
    </w:p>
    <w:p w14:paraId="6312F7FA" w14:textId="38C28DE9" w:rsidR="000E5B27" w:rsidRPr="006C5A83" w:rsidRDefault="000E5B27" w:rsidP="000E5B27">
      <w:pPr>
        <w:rPr>
          <w:rFonts w:ascii="仿宋" w:eastAsia="仿宋" w:hAnsi="仿宋"/>
          <w:sz w:val="28"/>
          <w:szCs w:val="28"/>
        </w:rPr>
      </w:pPr>
      <w:r w:rsidRPr="006C5A83">
        <w:rPr>
          <w:rFonts w:ascii="仿宋" w:eastAsia="仿宋" w:hAnsi="仿宋" w:hint="eastAsia"/>
          <w:sz w:val="28"/>
          <w:szCs w:val="28"/>
        </w:rPr>
        <w:t>当采用计算确定时，机械排烟量应根据设计清晰高度，按《标准》的相关要求计算确定；对于非阶梯式（水平）地面的场所，其设计清晰高度的取值应在最小清晰高度的基础上增加不小于</w:t>
      </w:r>
      <w:r w:rsidRPr="006C5A83">
        <w:rPr>
          <w:rFonts w:ascii="仿宋" w:eastAsia="仿宋" w:hAnsi="仿宋"/>
          <w:sz w:val="28"/>
          <w:szCs w:val="28"/>
        </w:rPr>
        <w:t>1.0m；对于</w:t>
      </w:r>
      <w:r w:rsidRPr="006C5A83">
        <w:rPr>
          <w:rFonts w:ascii="仿宋" w:eastAsia="仿宋" w:hAnsi="仿宋" w:hint="eastAsia"/>
          <w:sz w:val="28"/>
          <w:szCs w:val="28"/>
        </w:rPr>
        <w:t>阶梯式地面或类似的场所，其设计清晰高度应满足该场所最高标高地面的最小清晰高度要求。当采取自然排烟方式时，自然排烟窗（口）的有效面积可根据上述计算排烟量，按《标准》第</w:t>
      </w:r>
      <w:r w:rsidRPr="006C5A83">
        <w:rPr>
          <w:rFonts w:ascii="仿宋" w:eastAsia="仿宋" w:hAnsi="仿宋"/>
          <w:sz w:val="28"/>
          <w:szCs w:val="28"/>
        </w:rPr>
        <w:t>4.6.15 条的规定</w:t>
      </w:r>
      <w:r w:rsidRPr="006C5A83">
        <w:rPr>
          <w:rFonts w:ascii="仿宋" w:eastAsia="仿宋" w:hAnsi="仿宋" w:hint="eastAsia"/>
          <w:sz w:val="28"/>
          <w:szCs w:val="28"/>
        </w:rPr>
        <w:t>计算确定。</w:t>
      </w:r>
    </w:p>
    <w:p w14:paraId="69C02B6D" w14:textId="77777777" w:rsidR="000E5B27" w:rsidRDefault="000E5B27" w:rsidP="000E5B27">
      <w:pPr>
        <w:rPr>
          <w:rFonts w:ascii="仿宋" w:eastAsia="仿宋" w:hAnsi="仿宋"/>
          <w:sz w:val="28"/>
          <w:szCs w:val="28"/>
        </w:rPr>
      </w:pPr>
      <w:r>
        <w:rPr>
          <w:rFonts w:ascii="仿宋" w:eastAsia="仿宋" w:hAnsi="仿宋"/>
          <w:sz w:val="28"/>
          <w:szCs w:val="28"/>
        </w:rPr>
        <w:t>19</w:t>
      </w:r>
      <w:r w:rsidRPr="006C5A83">
        <w:rPr>
          <w:rFonts w:ascii="仿宋" w:eastAsia="仿宋" w:hAnsi="仿宋"/>
          <w:sz w:val="28"/>
          <w:szCs w:val="28"/>
        </w:rPr>
        <w:t>、除相关专业规范有特殊规定外，工业建筑中的走道排烟设计可参 照《标准》第 4.6.3 条中公共建筑走道的有关规定及本《补充技术要</w:t>
      </w:r>
      <w:r w:rsidRPr="006C5A83">
        <w:rPr>
          <w:rFonts w:ascii="仿宋" w:eastAsia="仿宋" w:hAnsi="仿宋" w:hint="eastAsia"/>
          <w:sz w:val="28"/>
          <w:szCs w:val="28"/>
        </w:rPr>
        <w:t>求》执行。</w:t>
      </w:r>
    </w:p>
    <w:p w14:paraId="0C4EED3C" w14:textId="0E639CF3" w:rsidR="000E5B27" w:rsidRDefault="000E5B27" w:rsidP="000E5B27">
      <w:pPr>
        <w:rPr>
          <w:rFonts w:ascii="仿宋" w:eastAsia="仿宋" w:hAnsi="仿宋"/>
          <w:sz w:val="28"/>
          <w:szCs w:val="28"/>
        </w:rPr>
      </w:pPr>
      <w:r>
        <w:rPr>
          <w:rFonts w:ascii="仿宋" w:eastAsia="仿宋" w:hAnsi="仿宋"/>
          <w:sz w:val="28"/>
          <w:szCs w:val="28"/>
        </w:rPr>
        <w:t>20</w:t>
      </w:r>
      <w:r w:rsidRPr="006C5A83">
        <w:rPr>
          <w:rFonts w:ascii="仿宋" w:eastAsia="仿宋" w:hAnsi="仿宋"/>
          <w:sz w:val="28"/>
          <w:szCs w:val="28"/>
        </w:rPr>
        <w:t>、《标准》第 4.6.4 条中所谓“相同净高”，是指一个排烟系统所承 担的多个防烟分区的建筑空间净高均大于6m，或均小于或等于 6m；</w:t>
      </w:r>
      <w:r w:rsidRPr="006C5A83">
        <w:rPr>
          <w:rFonts w:ascii="仿宋" w:eastAsia="仿宋" w:hAnsi="仿宋" w:hint="eastAsia"/>
          <w:sz w:val="28"/>
          <w:szCs w:val="28"/>
        </w:rPr>
        <w:t>所谓“不同净高”，是指一个排烟系统所承担的多个防烟分区的建筑空间净高，其中部分防烟分区的净高大于</w:t>
      </w:r>
      <w:r w:rsidRPr="006C5A83">
        <w:rPr>
          <w:rFonts w:ascii="仿宋" w:eastAsia="仿宋" w:hAnsi="仿宋"/>
          <w:sz w:val="28"/>
          <w:szCs w:val="28"/>
        </w:rPr>
        <w:t>6m，部分防烟分区的净高 小于或等于6m。</w:t>
      </w:r>
    </w:p>
    <w:p w14:paraId="4AEFDB35" w14:textId="39DBFEE4" w:rsidR="000E5B27" w:rsidRDefault="000E5B27" w:rsidP="000E5B27">
      <w:pPr>
        <w:rPr>
          <w:rFonts w:ascii="仿宋" w:eastAsia="仿宋" w:hAnsi="仿宋"/>
          <w:sz w:val="28"/>
          <w:szCs w:val="28"/>
        </w:rPr>
      </w:pPr>
      <w:r>
        <w:rPr>
          <w:rFonts w:ascii="仿宋" w:eastAsia="仿宋" w:hAnsi="仿宋"/>
          <w:sz w:val="28"/>
          <w:szCs w:val="28"/>
        </w:rPr>
        <w:t>21</w:t>
      </w:r>
      <w:r w:rsidRPr="006C5A83">
        <w:rPr>
          <w:rFonts w:ascii="仿宋" w:eastAsia="仿宋" w:hAnsi="仿宋"/>
          <w:sz w:val="28"/>
          <w:szCs w:val="28"/>
        </w:rPr>
        <w:t>、对于连通空间（楼面开口）最大投影面积小于或等于200m</w:t>
      </w:r>
      <w:r w:rsidRPr="006D34B6">
        <w:rPr>
          <w:rFonts w:ascii="仿宋" w:eastAsia="仿宋" w:hAnsi="仿宋"/>
          <w:sz w:val="28"/>
          <w:szCs w:val="28"/>
          <w:vertAlign w:val="superscript"/>
        </w:rPr>
        <w:t xml:space="preserve">2 </w:t>
      </w:r>
      <w:r w:rsidRPr="006C5A83">
        <w:rPr>
          <w:rFonts w:ascii="仿宋" w:eastAsia="仿宋" w:hAnsi="仿宋"/>
          <w:sz w:val="28"/>
          <w:szCs w:val="28"/>
        </w:rPr>
        <w:t>的</w:t>
      </w:r>
      <w:r w:rsidRPr="006C5A83">
        <w:rPr>
          <w:rFonts w:ascii="仿宋" w:eastAsia="仿宋" w:hAnsi="仿宋" w:hint="eastAsia"/>
          <w:sz w:val="28"/>
          <w:szCs w:val="28"/>
        </w:rPr>
        <w:t>办公、学校、住宅等功能场所中的中庭（含中庭回廊），或建筑面积小于或等于</w:t>
      </w:r>
      <w:r w:rsidRPr="006C5A83">
        <w:rPr>
          <w:rFonts w:ascii="仿宋" w:eastAsia="仿宋" w:hAnsi="仿宋"/>
          <w:sz w:val="28"/>
          <w:szCs w:val="28"/>
        </w:rPr>
        <w:t>300m</w:t>
      </w:r>
      <w:r w:rsidRPr="006D34B6">
        <w:rPr>
          <w:rFonts w:ascii="仿宋" w:eastAsia="仿宋" w:hAnsi="仿宋"/>
          <w:sz w:val="28"/>
          <w:szCs w:val="28"/>
          <w:vertAlign w:val="superscript"/>
        </w:rPr>
        <w:t>2</w:t>
      </w:r>
      <w:r w:rsidRPr="006C5A83">
        <w:rPr>
          <w:rFonts w:ascii="仿宋" w:eastAsia="仿宋" w:hAnsi="仿宋"/>
          <w:sz w:val="28"/>
          <w:szCs w:val="28"/>
        </w:rPr>
        <w:t>、净高大于6m 且不贯通多个楼层的门厅等空间， 采用机械排烟时，其计算排烟量可按空间体积换气次数不小于6次 /小</w:t>
      </w:r>
      <w:r w:rsidRPr="006C5A83">
        <w:rPr>
          <w:rFonts w:ascii="仿宋" w:eastAsia="仿宋" w:hAnsi="仿宋"/>
          <w:sz w:val="28"/>
          <w:szCs w:val="28"/>
        </w:rPr>
        <w:lastRenderedPageBreak/>
        <w:t>时确定，且不应小于40000m</w:t>
      </w:r>
      <w:r w:rsidRPr="006D34B6">
        <w:rPr>
          <w:rFonts w:ascii="仿宋" w:eastAsia="仿宋" w:hAnsi="仿宋"/>
          <w:sz w:val="28"/>
          <w:szCs w:val="28"/>
          <w:vertAlign w:val="superscript"/>
        </w:rPr>
        <w:t>3</w:t>
      </w:r>
      <w:r w:rsidRPr="006C5A83">
        <w:rPr>
          <w:rFonts w:ascii="仿宋" w:eastAsia="仿宋" w:hAnsi="仿宋"/>
          <w:sz w:val="28"/>
          <w:szCs w:val="28"/>
        </w:rPr>
        <w:t xml:space="preserve">/h；当采用自然排烟时，其自然排烟 窗（口）开启的有效面积不应小于中庭或门厅等空间地面面积的 5%。 </w:t>
      </w:r>
    </w:p>
    <w:p w14:paraId="6EB953DF" w14:textId="4CD7876D" w:rsidR="000E5B27" w:rsidRPr="006C5A83" w:rsidRDefault="000E5B27" w:rsidP="000E5B27">
      <w:pPr>
        <w:rPr>
          <w:rFonts w:ascii="仿宋" w:eastAsia="仿宋" w:hAnsi="仿宋"/>
          <w:sz w:val="28"/>
          <w:szCs w:val="28"/>
        </w:rPr>
      </w:pPr>
      <w:r>
        <w:rPr>
          <w:rFonts w:ascii="仿宋" w:eastAsia="仿宋" w:hAnsi="仿宋"/>
          <w:sz w:val="28"/>
          <w:szCs w:val="28"/>
        </w:rPr>
        <w:t>22</w:t>
      </w:r>
      <w:r w:rsidRPr="006C5A83">
        <w:rPr>
          <w:rFonts w:ascii="仿宋" w:eastAsia="仿宋" w:hAnsi="仿宋"/>
          <w:sz w:val="28"/>
          <w:szCs w:val="28"/>
        </w:rPr>
        <w:t>、建筑空间的净高应按《标准》第4.6.9的条文说明确定，对于其</w:t>
      </w:r>
      <w:r w:rsidRPr="006C5A83">
        <w:rPr>
          <w:rFonts w:ascii="仿宋" w:eastAsia="仿宋" w:hAnsi="仿宋" w:hint="eastAsia"/>
          <w:sz w:val="28"/>
          <w:szCs w:val="28"/>
        </w:rPr>
        <w:t>它不同类型的屋面或顶棚，其建筑空间净高可按以下确定：</w:t>
      </w:r>
    </w:p>
    <w:p w14:paraId="56D38720" w14:textId="425EDC0E" w:rsidR="000E5B27" w:rsidRDefault="000E5B27" w:rsidP="000E5B27">
      <w:pPr>
        <w:rPr>
          <w:rFonts w:ascii="仿宋" w:eastAsia="仿宋" w:hAnsi="仿宋"/>
          <w:sz w:val="28"/>
          <w:szCs w:val="28"/>
        </w:rPr>
      </w:pPr>
      <w:r w:rsidRPr="006C5A83">
        <w:rPr>
          <w:rFonts w:ascii="仿宋" w:eastAsia="仿宋" w:hAnsi="仿宋"/>
          <w:sz w:val="28"/>
          <w:szCs w:val="28"/>
        </w:rPr>
        <w:t xml:space="preserve">1）对于锯齿形屋顶，当采用屋顶侧窗（口）排烟时，建筑空间 净高为侧窗（口）中心距地面的高度（如附图 </w:t>
      </w:r>
      <w:r w:rsidR="007A5D41">
        <w:rPr>
          <w:rFonts w:ascii="仿宋" w:eastAsia="仿宋" w:hAnsi="仿宋"/>
          <w:sz w:val="28"/>
          <w:szCs w:val="28"/>
        </w:rPr>
        <w:t>22</w:t>
      </w:r>
      <w:r w:rsidRPr="006C5A83">
        <w:rPr>
          <w:rFonts w:ascii="仿宋" w:eastAsia="仿宋" w:hAnsi="仿宋"/>
          <w:sz w:val="28"/>
          <w:szCs w:val="28"/>
        </w:rPr>
        <w:t xml:space="preserve">.1 所示） 。 </w:t>
      </w:r>
    </w:p>
    <w:p w14:paraId="3E0A1A66" w14:textId="77777777" w:rsidR="00FE5BE0" w:rsidRDefault="000E5B27" w:rsidP="00FE5BE0">
      <w:pPr>
        <w:jc w:val="left"/>
        <w:rPr>
          <w:rFonts w:ascii="仿宋" w:eastAsia="仿宋" w:hAnsi="仿宋"/>
          <w:sz w:val="28"/>
          <w:szCs w:val="28"/>
        </w:rPr>
      </w:pPr>
      <w:r w:rsidRPr="006C5A83">
        <w:rPr>
          <w:rFonts w:ascii="仿宋" w:eastAsia="仿宋" w:hAnsi="仿宋"/>
          <w:sz w:val="28"/>
          <w:szCs w:val="28"/>
        </w:rPr>
        <w:t>2）对于人字形屋顶，当排烟窗（口）设置于屋脊处时，建筑空</w:t>
      </w:r>
      <w:r w:rsidRPr="006C5A83">
        <w:rPr>
          <w:rFonts w:ascii="仿宋" w:eastAsia="仿宋" w:hAnsi="仿宋" w:hint="eastAsia"/>
          <w:sz w:val="28"/>
          <w:szCs w:val="28"/>
        </w:rPr>
        <w:t>间净高为屋脊底面距地面的高度（如附图</w:t>
      </w:r>
      <w:r w:rsidRPr="006C5A83">
        <w:rPr>
          <w:rFonts w:ascii="仿宋" w:eastAsia="仿宋" w:hAnsi="仿宋"/>
          <w:sz w:val="28"/>
          <w:szCs w:val="28"/>
        </w:rPr>
        <w:t xml:space="preserve"> </w:t>
      </w:r>
      <w:r w:rsidR="007A5D41">
        <w:rPr>
          <w:rFonts w:ascii="仿宋" w:eastAsia="仿宋" w:hAnsi="仿宋"/>
          <w:sz w:val="28"/>
          <w:szCs w:val="28"/>
        </w:rPr>
        <w:t>22</w:t>
      </w:r>
      <w:r w:rsidRPr="006C5A83">
        <w:rPr>
          <w:rFonts w:ascii="仿宋" w:eastAsia="仿宋" w:hAnsi="仿宋"/>
          <w:sz w:val="28"/>
          <w:szCs w:val="28"/>
        </w:rPr>
        <w:t>.2 所示） 。</w:t>
      </w:r>
    </w:p>
    <w:p w14:paraId="7BF2824C" w14:textId="649EE027" w:rsidR="007A5D41" w:rsidRDefault="007A5D41" w:rsidP="00FE5BE0">
      <w:pPr>
        <w:jc w:val="center"/>
        <w:rPr>
          <w:rFonts w:ascii="仿宋" w:eastAsia="仿宋" w:hAnsi="仿宋" w:hint="eastAsia"/>
          <w:sz w:val="28"/>
          <w:szCs w:val="28"/>
        </w:rPr>
      </w:pPr>
      <w:r>
        <w:rPr>
          <w:noProof/>
        </w:rPr>
        <w:drawing>
          <wp:inline distT="0" distB="0" distL="0" distR="0" wp14:anchorId="47F39308" wp14:editId="74377F1E">
            <wp:extent cx="5274310" cy="22421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242185"/>
                    </a:xfrm>
                    <a:prstGeom prst="rect">
                      <a:avLst/>
                    </a:prstGeom>
                  </pic:spPr>
                </pic:pic>
              </a:graphicData>
            </a:graphic>
          </wp:inline>
        </w:drawing>
      </w:r>
      <w:r>
        <w:rPr>
          <w:rFonts w:ascii="仿宋" w:eastAsia="仿宋" w:hAnsi="仿宋" w:hint="eastAsia"/>
          <w:sz w:val="28"/>
          <w:szCs w:val="28"/>
        </w:rPr>
        <w:t>附图2</w:t>
      </w:r>
      <w:r>
        <w:rPr>
          <w:rFonts w:ascii="仿宋" w:eastAsia="仿宋" w:hAnsi="仿宋"/>
          <w:sz w:val="28"/>
          <w:szCs w:val="28"/>
        </w:rPr>
        <w:t xml:space="preserve">2.1                       </w:t>
      </w:r>
      <w:r>
        <w:rPr>
          <w:rFonts w:ascii="仿宋" w:eastAsia="仿宋" w:hAnsi="仿宋" w:hint="eastAsia"/>
          <w:sz w:val="28"/>
          <w:szCs w:val="28"/>
        </w:rPr>
        <w:t>附图2</w:t>
      </w:r>
      <w:r>
        <w:rPr>
          <w:rFonts w:ascii="仿宋" w:eastAsia="仿宋" w:hAnsi="仿宋"/>
          <w:sz w:val="28"/>
          <w:szCs w:val="28"/>
        </w:rPr>
        <w:t>2.2</w:t>
      </w:r>
    </w:p>
    <w:p w14:paraId="4FB818DE" w14:textId="77777777" w:rsidR="00FE5BE0" w:rsidRDefault="000E5B27" w:rsidP="00FE5BE0">
      <w:pPr>
        <w:jc w:val="left"/>
        <w:rPr>
          <w:rFonts w:ascii="仿宋" w:eastAsia="仿宋" w:hAnsi="仿宋"/>
          <w:sz w:val="28"/>
          <w:szCs w:val="28"/>
        </w:rPr>
      </w:pPr>
      <w:r w:rsidRPr="006C5A83">
        <w:rPr>
          <w:rFonts w:ascii="仿宋" w:eastAsia="仿宋" w:hAnsi="仿宋"/>
          <w:sz w:val="28"/>
          <w:szCs w:val="28"/>
        </w:rPr>
        <w:t>3）对于斜坡屋面（或顶棚） ，当排烟窗（口）设置于斜坡屋面（或</w:t>
      </w:r>
      <w:r w:rsidRPr="006C5A83">
        <w:rPr>
          <w:rFonts w:ascii="仿宋" w:eastAsia="仿宋" w:hAnsi="仿宋" w:hint="eastAsia"/>
          <w:sz w:val="28"/>
          <w:szCs w:val="28"/>
        </w:rPr>
        <w:t>顶棚）时，建筑空间净高为排烟窗（口）中心距地面的高度（如附图</w:t>
      </w:r>
      <w:r w:rsidR="00620D2E">
        <w:rPr>
          <w:rFonts w:ascii="仿宋" w:eastAsia="仿宋" w:hAnsi="仿宋"/>
          <w:sz w:val="28"/>
          <w:szCs w:val="28"/>
        </w:rPr>
        <w:t>22</w:t>
      </w:r>
      <w:r w:rsidRPr="006C5A83">
        <w:rPr>
          <w:rFonts w:ascii="仿宋" w:eastAsia="仿宋" w:hAnsi="仿宋"/>
          <w:sz w:val="28"/>
          <w:szCs w:val="28"/>
        </w:rPr>
        <w:t xml:space="preserve">.3 所示） ；当排烟窗（口）设置于侧墙时，建筑空间净高为檐口（或 顶棚）最低点距地面的高度（如附图 </w:t>
      </w:r>
      <w:r w:rsidR="00620D2E">
        <w:rPr>
          <w:rFonts w:ascii="仿宋" w:eastAsia="仿宋" w:hAnsi="仿宋"/>
          <w:sz w:val="28"/>
          <w:szCs w:val="28"/>
        </w:rPr>
        <w:t>22</w:t>
      </w:r>
      <w:r w:rsidRPr="006C5A83">
        <w:rPr>
          <w:rFonts w:ascii="仿宋" w:eastAsia="仿宋" w:hAnsi="仿宋"/>
          <w:sz w:val="28"/>
          <w:szCs w:val="28"/>
        </w:rPr>
        <w:t xml:space="preserve">.4 所示）。 </w:t>
      </w:r>
    </w:p>
    <w:p w14:paraId="24E669C7" w14:textId="18715AE1" w:rsidR="00620D2E" w:rsidRDefault="00620D2E" w:rsidP="00FE5BE0">
      <w:pPr>
        <w:jc w:val="center"/>
        <w:rPr>
          <w:rFonts w:ascii="仿宋" w:eastAsia="仿宋" w:hAnsi="仿宋" w:hint="eastAsia"/>
          <w:sz w:val="28"/>
          <w:szCs w:val="28"/>
        </w:rPr>
      </w:pPr>
      <w:r>
        <w:rPr>
          <w:noProof/>
        </w:rPr>
        <w:lastRenderedPageBreak/>
        <w:drawing>
          <wp:inline distT="0" distB="0" distL="0" distR="0" wp14:anchorId="4610B84C" wp14:editId="36BD64DE">
            <wp:extent cx="5274310" cy="188785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887855"/>
                    </a:xfrm>
                    <a:prstGeom prst="rect">
                      <a:avLst/>
                    </a:prstGeom>
                  </pic:spPr>
                </pic:pic>
              </a:graphicData>
            </a:graphic>
          </wp:inline>
        </w:drawing>
      </w:r>
      <w:r>
        <w:rPr>
          <w:rFonts w:ascii="仿宋" w:eastAsia="仿宋" w:hAnsi="仿宋" w:hint="eastAsia"/>
          <w:sz w:val="28"/>
          <w:szCs w:val="28"/>
        </w:rPr>
        <w:t>附图2</w:t>
      </w:r>
      <w:r>
        <w:rPr>
          <w:rFonts w:ascii="仿宋" w:eastAsia="仿宋" w:hAnsi="仿宋"/>
          <w:sz w:val="28"/>
          <w:szCs w:val="28"/>
        </w:rPr>
        <w:t>2.</w:t>
      </w:r>
      <w:r>
        <w:rPr>
          <w:rFonts w:ascii="仿宋" w:eastAsia="仿宋" w:hAnsi="仿宋"/>
          <w:sz w:val="28"/>
          <w:szCs w:val="28"/>
        </w:rPr>
        <w:t>3</w:t>
      </w:r>
      <w:r>
        <w:rPr>
          <w:rFonts w:ascii="仿宋" w:eastAsia="仿宋" w:hAnsi="仿宋"/>
          <w:sz w:val="28"/>
          <w:szCs w:val="28"/>
        </w:rPr>
        <w:t xml:space="preserve">                       </w:t>
      </w:r>
      <w:r>
        <w:rPr>
          <w:rFonts w:ascii="仿宋" w:eastAsia="仿宋" w:hAnsi="仿宋" w:hint="eastAsia"/>
          <w:sz w:val="28"/>
          <w:szCs w:val="28"/>
        </w:rPr>
        <w:t>附图2</w:t>
      </w:r>
      <w:r>
        <w:rPr>
          <w:rFonts w:ascii="仿宋" w:eastAsia="仿宋" w:hAnsi="仿宋"/>
          <w:sz w:val="28"/>
          <w:szCs w:val="28"/>
        </w:rPr>
        <w:t>2.</w:t>
      </w:r>
      <w:r>
        <w:rPr>
          <w:rFonts w:ascii="仿宋" w:eastAsia="仿宋" w:hAnsi="仿宋"/>
          <w:sz w:val="28"/>
          <w:szCs w:val="28"/>
        </w:rPr>
        <w:t>4</w:t>
      </w:r>
    </w:p>
    <w:p w14:paraId="19D8423A" w14:textId="77777777" w:rsidR="00FE5BE0" w:rsidRDefault="000E5B27" w:rsidP="00FE5BE0">
      <w:pPr>
        <w:jc w:val="left"/>
        <w:rPr>
          <w:rFonts w:ascii="仿宋" w:eastAsia="仿宋" w:hAnsi="仿宋"/>
          <w:sz w:val="28"/>
          <w:szCs w:val="28"/>
        </w:rPr>
      </w:pPr>
      <w:r w:rsidRPr="006C5A83">
        <w:rPr>
          <w:rFonts w:ascii="仿宋" w:eastAsia="仿宋" w:hAnsi="仿宋"/>
          <w:sz w:val="28"/>
          <w:szCs w:val="28"/>
        </w:rPr>
        <w:t>4）对于平顶顶棚、阶梯式地面的场所，建筑空间净高为平顶顶 棚到阶梯式地面的最低地面的高度（如附图</w:t>
      </w:r>
      <w:r w:rsidR="00620D2E">
        <w:rPr>
          <w:rFonts w:ascii="仿宋" w:eastAsia="仿宋" w:hAnsi="仿宋"/>
          <w:sz w:val="28"/>
          <w:szCs w:val="28"/>
        </w:rPr>
        <w:t>22</w:t>
      </w:r>
      <w:r w:rsidRPr="006C5A83">
        <w:rPr>
          <w:rFonts w:ascii="仿宋" w:eastAsia="仿宋" w:hAnsi="仿宋"/>
          <w:sz w:val="28"/>
          <w:szCs w:val="28"/>
        </w:rPr>
        <w:t>.5、</w:t>
      </w:r>
      <w:r w:rsidR="00620D2E">
        <w:rPr>
          <w:rFonts w:ascii="仿宋" w:eastAsia="仿宋" w:hAnsi="仿宋"/>
          <w:sz w:val="28"/>
          <w:szCs w:val="28"/>
        </w:rPr>
        <w:t>22</w:t>
      </w:r>
      <w:r w:rsidRPr="006C5A83">
        <w:rPr>
          <w:rFonts w:ascii="仿宋" w:eastAsia="仿宋" w:hAnsi="仿宋"/>
          <w:sz w:val="28"/>
          <w:szCs w:val="28"/>
        </w:rPr>
        <w:t>.6 所示）。</w:t>
      </w:r>
    </w:p>
    <w:p w14:paraId="7C6BE73D" w14:textId="33BDF7CD" w:rsidR="00620D2E" w:rsidRDefault="00620D2E" w:rsidP="00FE5BE0">
      <w:pPr>
        <w:jc w:val="center"/>
        <w:rPr>
          <w:rFonts w:ascii="仿宋" w:eastAsia="仿宋" w:hAnsi="仿宋" w:hint="eastAsia"/>
          <w:sz w:val="28"/>
          <w:szCs w:val="28"/>
        </w:rPr>
      </w:pPr>
      <w:r>
        <w:rPr>
          <w:noProof/>
        </w:rPr>
        <w:drawing>
          <wp:inline distT="0" distB="0" distL="0" distR="0" wp14:anchorId="3383521A" wp14:editId="3385ECB5">
            <wp:extent cx="5274310" cy="221170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211705"/>
                    </a:xfrm>
                    <a:prstGeom prst="rect">
                      <a:avLst/>
                    </a:prstGeom>
                  </pic:spPr>
                </pic:pic>
              </a:graphicData>
            </a:graphic>
          </wp:inline>
        </w:drawing>
      </w:r>
      <w:r>
        <w:rPr>
          <w:rFonts w:ascii="仿宋" w:eastAsia="仿宋" w:hAnsi="仿宋" w:hint="eastAsia"/>
          <w:sz w:val="28"/>
          <w:szCs w:val="28"/>
        </w:rPr>
        <w:t>附图2</w:t>
      </w:r>
      <w:r>
        <w:rPr>
          <w:rFonts w:ascii="仿宋" w:eastAsia="仿宋" w:hAnsi="仿宋"/>
          <w:sz w:val="28"/>
          <w:szCs w:val="28"/>
        </w:rPr>
        <w:t>2.</w:t>
      </w:r>
      <w:r>
        <w:rPr>
          <w:rFonts w:ascii="仿宋" w:eastAsia="仿宋" w:hAnsi="仿宋"/>
          <w:sz w:val="28"/>
          <w:szCs w:val="28"/>
        </w:rPr>
        <w:t>5</w:t>
      </w:r>
      <w:r>
        <w:rPr>
          <w:rFonts w:ascii="仿宋" w:eastAsia="仿宋" w:hAnsi="仿宋"/>
          <w:sz w:val="28"/>
          <w:szCs w:val="28"/>
        </w:rPr>
        <w:t xml:space="preserve">                       </w:t>
      </w:r>
      <w:r>
        <w:rPr>
          <w:rFonts w:ascii="仿宋" w:eastAsia="仿宋" w:hAnsi="仿宋" w:hint="eastAsia"/>
          <w:sz w:val="28"/>
          <w:szCs w:val="28"/>
        </w:rPr>
        <w:t>附图2</w:t>
      </w:r>
      <w:r>
        <w:rPr>
          <w:rFonts w:ascii="仿宋" w:eastAsia="仿宋" w:hAnsi="仿宋"/>
          <w:sz w:val="28"/>
          <w:szCs w:val="28"/>
        </w:rPr>
        <w:t>2.</w:t>
      </w:r>
      <w:r>
        <w:rPr>
          <w:rFonts w:ascii="仿宋" w:eastAsia="仿宋" w:hAnsi="仿宋"/>
          <w:sz w:val="28"/>
          <w:szCs w:val="28"/>
        </w:rPr>
        <w:t>6</w:t>
      </w:r>
    </w:p>
    <w:p w14:paraId="78432BA9" w14:textId="77777777" w:rsidR="000E5B27" w:rsidRDefault="000E5B27" w:rsidP="000E5B27">
      <w:pPr>
        <w:rPr>
          <w:rFonts w:ascii="仿宋" w:eastAsia="仿宋" w:hAnsi="仿宋"/>
          <w:sz w:val="28"/>
          <w:szCs w:val="28"/>
        </w:rPr>
      </w:pPr>
      <w:r>
        <w:rPr>
          <w:rFonts w:ascii="仿宋" w:eastAsia="仿宋" w:hAnsi="仿宋"/>
          <w:sz w:val="28"/>
          <w:szCs w:val="28"/>
        </w:rPr>
        <w:t>23</w:t>
      </w:r>
      <w:r w:rsidRPr="006C5A83">
        <w:rPr>
          <w:rFonts w:ascii="仿宋" w:eastAsia="仿宋" w:hAnsi="仿宋"/>
          <w:sz w:val="28"/>
          <w:szCs w:val="28"/>
        </w:rPr>
        <w:t>、关于《标准》第 4.6.11条火灾计算模型中的燃料面距地面高度， 当房间净高小于或等于 6m 时，其燃料面距地高度可按 0m 取值；当 房间净高大于6m时， 燃料面距地高度宜按燃料着火面实际高度取值， 如燃料面高度不确定的，则可按 1m 取值。</w:t>
      </w:r>
    </w:p>
    <w:p w14:paraId="43EEEC74" w14:textId="77777777" w:rsidR="000E5B27" w:rsidRPr="000E5B27" w:rsidRDefault="000E5B27" w:rsidP="000E5B27">
      <w:pPr>
        <w:jc w:val="center"/>
        <w:rPr>
          <w:rFonts w:ascii="仿宋" w:eastAsia="仿宋" w:hAnsi="仿宋"/>
          <w:b/>
          <w:bCs/>
          <w:sz w:val="32"/>
          <w:szCs w:val="32"/>
        </w:rPr>
      </w:pPr>
      <w:r w:rsidRPr="000E5B27">
        <w:rPr>
          <w:rFonts w:ascii="仿宋" w:eastAsia="仿宋" w:hAnsi="仿宋" w:hint="eastAsia"/>
          <w:b/>
          <w:bCs/>
          <w:sz w:val="32"/>
          <w:szCs w:val="32"/>
        </w:rPr>
        <w:t>三、固定窗的设置</w:t>
      </w:r>
    </w:p>
    <w:p w14:paraId="3FF1F3EF" w14:textId="77777777" w:rsidR="000E5B27" w:rsidRDefault="000E5B27" w:rsidP="000E5B27">
      <w:pPr>
        <w:rPr>
          <w:rFonts w:ascii="仿宋" w:eastAsia="仿宋" w:hAnsi="仿宋"/>
          <w:sz w:val="28"/>
          <w:szCs w:val="28"/>
        </w:rPr>
      </w:pPr>
      <w:r>
        <w:rPr>
          <w:rFonts w:ascii="仿宋" w:eastAsia="仿宋" w:hAnsi="仿宋"/>
          <w:sz w:val="28"/>
          <w:szCs w:val="28"/>
        </w:rPr>
        <w:t>24</w:t>
      </w:r>
      <w:r w:rsidRPr="006C5A83">
        <w:rPr>
          <w:rFonts w:ascii="仿宋" w:eastAsia="仿宋" w:hAnsi="仿宋"/>
          <w:sz w:val="28"/>
          <w:szCs w:val="28"/>
        </w:rPr>
        <w:t>、对于在首层不靠外墙的地下室楼梯间，当其与地上部分楼梯间共</w:t>
      </w:r>
      <w:r w:rsidRPr="006C5A83">
        <w:rPr>
          <w:rFonts w:ascii="仿宋" w:eastAsia="仿宋" w:hAnsi="仿宋" w:hint="eastAsia"/>
          <w:sz w:val="28"/>
          <w:szCs w:val="28"/>
        </w:rPr>
        <w:t>用（在首层通过防火隔墙、乙级防火门进行防火分隔），且地上部分</w:t>
      </w:r>
      <w:r w:rsidRPr="006C5A83">
        <w:rPr>
          <w:rFonts w:ascii="仿宋" w:eastAsia="仿宋" w:hAnsi="仿宋" w:hint="eastAsia"/>
          <w:sz w:val="28"/>
          <w:szCs w:val="28"/>
        </w:rPr>
        <w:lastRenderedPageBreak/>
        <w:t>楼梯间按《标准》第</w:t>
      </w:r>
      <w:r w:rsidRPr="006C5A83">
        <w:rPr>
          <w:rFonts w:ascii="仿宋" w:eastAsia="仿宋" w:hAnsi="仿宋"/>
          <w:sz w:val="28"/>
          <w:szCs w:val="28"/>
        </w:rPr>
        <w:t xml:space="preserve"> 3.3.11 条的相关规定设置了固定窗时，地下室楼</w:t>
      </w:r>
      <w:r w:rsidRPr="006C5A83">
        <w:rPr>
          <w:rFonts w:ascii="仿宋" w:eastAsia="仿宋" w:hAnsi="仿宋" w:hint="eastAsia"/>
          <w:sz w:val="28"/>
          <w:szCs w:val="28"/>
        </w:rPr>
        <w:t>梯间在首层与地上部分之间防火分隔用的防火门，可作为地下室楼梯间顶部的固定窗使用。</w:t>
      </w:r>
    </w:p>
    <w:p w14:paraId="4027F0D7" w14:textId="77777777" w:rsidR="000E5B27" w:rsidRPr="000E5B27" w:rsidRDefault="000E5B27" w:rsidP="000E5B27">
      <w:pPr>
        <w:jc w:val="center"/>
        <w:rPr>
          <w:rFonts w:ascii="仿宋" w:eastAsia="仿宋" w:hAnsi="仿宋"/>
          <w:b/>
          <w:bCs/>
          <w:sz w:val="32"/>
          <w:szCs w:val="32"/>
        </w:rPr>
      </w:pPr>
      <w:r w:rsidRPr="000E5B27">
        <w:rPr>
          <w:rFonts w:ascii="仿宋" w:eastAsia="仿宋" w:hAnsi="仿宋" w:hint="eastAsia"/>
          <w:b/>
          <w:bCs/>
          <w:sz w:val="32"/>
          <w:szCs w:val="32"/>
        </w:rPr>
        <w:t>四、系统控制</w:t>
      </w:r>
    </w:p>
    <w:p w14:paraId="574F39DA" w14:textId="77777777" w:rsidR="000E5B27" w:rsidRDefault="000E5B27" w:rsidP="000E5B27">
      <w:pPr>
        <w:rPr>
          <w:rFonts w:ascii="仿宋" w:eastAsia="仿宋" w:hAnsi="仿宋"/>
          <w:sz w:val="28"/>
          <w:szCs w:val="28"/>
        </w:rPr>
      </w:pPr>
      <w:r>
        <w:rPr>
          <w:rFonts w:ascii="仿宋" w:eastAsia="仿宋" w:hAnsi="仿宋"/>
          <w:sz w:val="28"/>
          <w:szCs w:val="28"/>
        </w:rPr>
        <w:t>25</w:t>
      </w:r>
      <w:r w:rsidRPr="006C5A83">
        <w:rPr>
          <w:rFonts w:ascii="仿宋" w:eastAsia="仿宋" w:hAnsi="仿宋"/>
          <w:sz w:val="28"/>
          <w:szCs w:val="28"/>
        </w:rPr>
        <w:t>、机械排烟系统的常闭排烟阀（或排烟口）应具备现场手动开启、</w:t>
      </w:r>
      <w:r w:rsidRPr="006C5A83">
        <w:rPr>
          <w:rFonts w:ascii="仿宋" w:eastAsia="仿宋" w:hAnsi="仿宋" w:hint="eastAsia"/>
          <w:sz w:val="28"/>
          <w:szCs w:val="28"/>
        </w:rPr>
        <w:t>消防控制室手动开启及火灾自动报警系统自动（联动）开启功能；当系统中任一常闭排烟阀（或排烟口）开启后，应能通过报警系统的控制模块自动（联动）启动（或通过其它方式启动）相应的排烟风机和补风机。仅排烟风机入口处的排烟防火阀需具备连锁关闭排烟风机和补风机的功能。</w:t>
      </w:r>
    </w:p>
    <w:p w14:paraId="148A4813" w14:textId="541F65C9" w:rsidR="005E3BEF" w:rsidRPr="00FF38C2" w:rsidRDefault="005E3BEF" w:rsidP="005E3BEF">
      <w:pPr>
        <w:ind w:firstLineChars="200" w:firstLine="560"/>
        <w:rPr>
          <w:rFonts w:ascii="仿宋" w:eastAsia="仿宋" w:hAnsi="仿宋"/>
          <w:sz w:val="28"/>
          <w:szCs w:val="28"/>
        </w:rPr>
      </w:pPr>
      <w:r>
        <w:rPr>
          <w:rFonts w:ascii="仿宋" w:eastAsia="仿宋" w:hAnsi="仿宋" w:hint="eastAsia"/>
          <w:sz w:val="28"/>
          <w:szCs w:val="28"/>
        </w:rPr>
        <w:t>本暂行办法自2</w:t>
      </w:r>
      <w:r>
        <w:rPr>
          <w:rFonts w:ascii="仿宋" w:eastAsia="仿宋" w:hAnsi="仿宋"/>
          <w:sz w:val="28"/>
          <w:szCs w:val="28"/>
        </w:rPr>
        <w:t>019</w:t>
      </w:r>
      <w:r>
        <w:rPr>
          <w:rFonts w:ascii="仿宋" w:eastAsia="仿宋" w:hAnsi="仿宋" w:hint="eastAsia"/>
          <w:sz w:val="28"/>
          <w:szCs w:val="28"/>
        </w:rPr>
        <w:t>年1</w:t>
      </w:r>
      <w:r>
        <w:rPr>
          <w:rFonts w:ascii="仿宋" w:eastAsia="仿宋" w:hAnsi="仿宋"/>
          <w:sz w:val="28"/>
          <w:szCs w:val="28"/>
        </w:rPr>
        <w:t>1</w:t>
      </w:r>
      <w:r>
        <w:rPr>
          <w:rFonts w:ascii="仿宋" w:eastAsia="仿宋" w:hAnsi="仿宋" w:hint="eastAsia"/>
          <w:sz w:val="28"/>
          <w:szCs w:val="28"/>
        </w:rPr>
        <w:t>月1日起实施，如有调整，详见</w:t>
      </w:r>
      <w:r w:rsidRPr="00F30AF8">
        <w:rPr>
          <w:rFonts w:ascii="仿宋" w:eastAsia="仿宋" w:hAnsi="仿宋" w:hint="eastAsia"/>
          <w:sz w:val="28"/>
          <w:szCs w:val="28"/>
        </w:rPr>
        <w:t>东营市勘察设计协会</w:t>
      </w:r>
      <w:r>
        <w:rPr>
          <w:rFonts w:ascii="仿宋" w:eastAsia="仿宋" w:hAnsi="仿宋" w:hint="eastAsia"/>
          <w:sz w:val="28"/>
          <w:szCs w:val="28"/>
        </w:rPr>
        <w:t>网站。</w:t>
      </w:r>
    </w:p>
    <w:p w14:paraId="156B408E" w14:textId="77777777" w:rsidR="000E5B27" w:rsidRPr="005E3BEF" w:rsidRDefault="000E5B27" w:rsidP="000E5B27">
      <w:pPr>
        <w:rPr>
          <w:rFonts w:ascii="仿宋" w:eastAsia="仿宋" w:hAnsi="仿宋"/>
          <w:sz w:val="28"/>
          <w:szCs w:val="28"/>
        </w:rPr>
      </w:pPr>
    </w:p>
    <w:p w14:paraId="4E9851B1" w14:textId="77777777" w:rsidR="000E5B27" w:rsidRPr="00685EFA" w:rsidRDefault="000E5B27" w:rsidP="000E5B27">
      <w:pPr>
        <w:jc w:val="right"/>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w:t>
      </w:r>
      <w:r>
        <w:rPr>
          <w:rFonts w:ascii="仿宋" w:eastAsia="仿宋" w:hAnsi="仿宋" w:hint="eastAsia"/>
          <w:sz w:val="28"/>
          <w:szCs w:val="28"/>
        </w:rPr>
        <w:t>东营市勘察设计协会暖通专业委员会</w:t>
      </w:r>
    </w:p>
    <w:p w14:paraId="44EBF867" w14:textId="77777777" w:rsidR="000E5B27" w:rsidRPr="000E5B27" w:rsidRDefault="000E5B27" w:rsidP="000E5B27">
      <w:pPr>
        <w:jc w:val="center"/>
        <w:rPr>
          <w:rFonts w:ascii="仿宋" w:eastAsia="仿宋" w:hAnsi="仿宋"/>
          <w:b/>
          <w:bCs/>
          <w:sz w:val="32"/>
          <w:szCs w:val="32"/>
        </w:rPr>
      </w:pPr>
    </w:p>
    <w:sectPr w:rsidR="000E5B27" w:rsidRPr="000E5B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B4432" w14:textId="77777777" w:rsidR="00BB696E" w:rsidRDefault="00BB696E" w:rsidP="006D37E7">
      <w:r>
        <w:separator/>
      </w:r>
    </w:p>
  </w:endnote>
  <w:endnote w:type="continuationSeparator" w:id="0">
    <w:p w14:paraId="2AEAFCD9" w14:textId="77777777" w:rsidR="00BB696E" w:rsidRDefault="00BB696E" w:rsidP="006D3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FB95D" w14:textId="77777777" w:rsidR="00BB696E" w:rsidRDefault="00BB696E" w:rsidP="006D37E7">
      <w:r>
        <w:separator/>
      </w:r>
    </w:p>
  </w:footnote>
  <w:footnote w:type="continuationSeparator" w:id="0">
    <w:p w14:paraId="1836C952" w14:textId="77777777" w:rsidR="00BB696E" w:rsidRDefault="00BB696E" w:rsidP="006D37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212716"/>
    <w:multiLevelType w:val="hybridMultilevel"/>
    <w:tmpl w:val="87788C00"/>
    <w:lvl w:ilvl="0" w:tplc="47389C40">
      <w:start w:val="1"/>
      <w:numFmt w:val="bullet"/>
      <w:lvlText w:val="•"/>
      <w:lvlJc w:val="left"/>
      <w:pPr>
        <w:tabs>
          <w:tab w:val="num" w:pos="720"/>
        </w:tabs>
        <w:ind w:left="720" w:hanging="360"/>
      </w:pPr>
      <w:rPr>
        <w:rFonts w:ascii="Arial" w:hAnsi="Arial" w:hint="default"/>
      </w:rPr>
    </w:lvl>
    <w:lvl w:ilvl="1" w:tplc="DFFA022A" w:tentative="1">
      <w:start w:val="1"/>
      <w:numFmt w:val="bullet"/>
      <w:lvlText w:val="•"/>
      <w:lvlJc w:val="left"/>
      <w:pPr>
        <w:tabs>
          <w:tab w:val="num" w:pos="1440"/>
        </w:tabs>
        <w:ind w:left="1440" w:hanging="360"/>
      </w:pPr>
      <w:rPr>
        <w:rFonts w:ascii="Arial" w:hAnsi="Arial" w:hint="default"/>
      </w:rPr>
    </w:lvl>
    <w:lvl w:ilvl="2" w:tplc="7BAAAAB2" w:tentative="1">
      <w:start w:val="1"/>
      <w:numFmt w:val="bullet"/>
      <w:lvlText w:val="•"/>
      <w:lvlJc w:val="left"/>
      <w:pPr>
        <w:tabs>
          <w:tab w:val="num" w:pos="2160"/>
        </w:tabs>
        <w:ind w:left="2160" w:hanging="360"/>
      </w:pPr>
      <w:rPr>
        <w:rFonts w:ascii="Arial" w:hAnsi="Arial" w:hint="default"/>
      </w:rPr>
    </w:lvl>
    <w:lvl w:ilvl="3" w:tplc="DD7C7596" w:tentative="1">
      <w:start w:val="1"/>
      <w:numFmt w:val="bullet"/>
      <w:lvlText w:val="•"/>
      <w:lvlJc w:val="left"/>
      <w:pPr>
        <w:tabs>
          <w:tab w:val="num" w:pos="2880"/>
        </w:tabs>
        <w:ind w:left="2880" w:hanging="360"/>
      </w:pPr>
      <w:rPr>
        <w:rFonts w:ascii="Arial" w:hAnsi="Arial" w:hint="default"/>
      </w:rPr>
    </w:lvl>
    <w:lvl w:ilvl="4" w:tplc="707E07E6" w:tentative="1">
      <w:start w:val="1"/>
      <w:numFmt w:val="bullet"/>
      <w:lvlText w:val="•"/>
      <w:lvlJc w:val="left"/>
      <w:pPr>
        <w:tabs>
          <w:tab w:val="num" w:pos="3600"/>
        </w:tabs>
        <w:ind w:left="3600" w:hanging="360"/>
      </w:pPr>
      <w:rPr>
        <w:rFonts w:ascii="Arial" w:hAnsi="Arial" w:hint="default"/>
      </w:rPr>
    </w:lvl>
    <w:lvl w:ilvl="5" w:tplc="80548D5A" w:tentative="1">
      <w:start w:val="1"/>
      <w:numFmt w:val="bullet"/>
      <w:lvlText w:val="•"/>
      <w:lvlJc w:val="left"/>
      <w:pPr>
        <w:tabs>
          <w:tab w:val="num" w:pos="4320"/>
        </w:tabs>
        <w:ind w:left="4320" w:hanging="360"/>
      </w:pPr>
      <w:rPr>
        <w:rFonts w:ascii="Arial" w:hAnsi="Arial" w:hint="default"/>
      </w:rPr>
    </w:lvl>
    <w:lvl w:ilvl="6" w:tplc="55529BB6" w:tentative="1">
      <w:start w:val="1"/>
      <w:numFmt w:val="bullet"/>
      <w:lvlText w:val="•"/>
      <w:lvlJc w:val="left"/>
      <w:pPr>
        <w:tabs>
          <w:tab w:val="num" w:pos="5040"/>
        </w:tabs>
        <w:ind w:left="5040" w:hanging="360"/>
      </w:pPr>
      <w:rPr>
        <w:rFonts w:ascii="Arial" w:hAnsi="Arial" w:hint="default"/>
      </w:rPr>
    </w:lvl>
    <w:lvl w:ilvl="7" w:tplc="3FE484B6" w:tentative="1">
      <w:start w:val="1"/>
      <w:numFmt w:val="bullet"/>
      <w:lvlText w:val="•"/>
      <w:lvlJc w:val="left"/>
      <w:pPr>
        <w:tabs>
          <w:tab w:val="num" w:pos="5760"/>
        </w:tabs>
        <w:ind w:left="5760" w:hanging="360"/>
      </w:pPr>
      <w:rPr>
        <w:rFonts w:ascii="Arial" w:hAnsi="Arial" w:hint="default"/>
      </w:rPr>
    </w:lvl>
    <w:lvl w:ilvl="8" w:tplc="C7C8DEA0"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B8B"/>
    <w:rsid w:val="000450CC"/>
    <w:rsid w:val="00076D48"/>
    <w:rsid w:val="000E5B27"/>
    <w:rsid w:val="00114AC2"/>
    <w:rsid w:val="00157AC6"/>
    <w:rsid w:val="001A494B"/>
    <w:rsid w:val="001D32DA"/>
    <w:rsid w:val="002071A7"/>
    <w:rsid w:val="002568DC"/>
    <w:rsid w:val="003D2FF4"/>
    <w:rsid w:val="003E0343"/>
    <w:rsid w:val="005B657E"/>
    <w:rsid w:val="005E3BEF"/>
    <w:rsid w:val="005F5EE9"/>
    <w:rsid w:val="00620D2E"/>
    <w:rsid w:val="00627778"/>
    <w:rsid w:val="00632A2A"/>
    <w:rsid w:val="006A3FD2"/>
    <w:rsid w:val="006D34B6"/>
    <w:rsid w:val="006D37E7"/>
    <w:rsid w:val="00735407"/>
    <w:rsid w:val="007A5D41"/>
    <w:rsid w:val="008359EE"/>
    <w:rsid w:val="008438C6"/>
    <w:rsid w:val="009049D8"/>
    <w:rsid w:val="00956E93"/>
    <w:rsid w:val="00963A60"/>
    <w:rsid w:val="009964FE"/>
    <w:rsid w:val="009B1C09"/>
    <w:rsid w:val="00A304DB"/>
    <w:rsid w:val="00A70B8B"/>
    <w:rsid w:val="00B42E22"/>
    <w:rsid w:val="00B43752"/>
    <w:rsid w:val="00BB696E"/>
    <w:rsid w:val="00BF3917"/>
    <w:rsid w:val="00D4055B"/>
    <w:rsid w:val="00D6771C"/>
    <w:rsid w:val="00E153E9"/>
    <w:rsid w:val="00E25E78"/>
    <w:rsid w:val="00E76323"/>
    <w:rsid w:val="00F30AF8"/>
    <w:rsid w:val="00FE5BE0"/>
    <w:rsid w:val="00FF38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670475"/>
  <w15:chartTrackingRefBased/>
  <w15:docId w15:val="{CBA59D1E-BDAD-4F73-B281-34C6C320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37E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D37E7"/>
    <w:rPr>
      <w:sz w:val="18"/>
      <w:szCs w:val="18"/>
    </w:rPr>
  </w:style>
  <w:style w:type="paragraph" w:styleId="a5">
    <w:name w:val="footer"/>
    <w:basedOn w:val="a"/>
    <w:link w:val="a6"/>
    <w:uiPriority w:val="99"/>
    <w:unhideWhenUsed/>
    <w:rsid w:val="006D37E7"/>
    <w:pPr>
      <w:tabs>
        <w:tab w:val="center" w:pos="4153"/>
        <w:tab w:val="right" w:pos="8306"/>
      </w:tabs>
      <w:snapToGrid w:val="0"/>
      <w:jc w:val="left"/>
    </w:pPr>
    <w:rPr>
      <w:sz w:val="18"/>
      <w:szCs w:val="18"/>
    </w:rPr>
  </w:style>
  <w:style w:type="character" w:customStyle="1" w:styleId="a6">
    <w:name w:val="页脚 字符"/>
    <w:basedOn w:val="a0"/>
    <w:link w:val="a5"/>
    <w:uiPriority w:val="99"/>
    <w:rsid w:val="006D37E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6211299">
      <w:bodyDiv w:val="1"/>
      <w:marLeft w:val="0"/>
      <w:marRight w:val="0"/>
      <w:marTop w:val="0"/>
      <w:marBottom w:val="0"/>
      <w:divBdr>
        <w:top w:val="none" w:sz="0" w:space="0" w:color="auto"/>
        <w:left w:val="none" w:sz="0" w:space="0" w:color="auto"/>
        <w:bottom w:val="none" w:sz="0" w:space="0" w:color="auto"/>
        <w:right w:val="none" w:sz="0" w:space="0" w:color="auto"/>
      </w:divBdr>
      <w:divsChild>
        <w:div w:id="1775323426">
          <w:marLeft w:val="547"/>
          <w:marRight w:val="0"/>
          <w:marTop w:val="96"/>
          <w:marBottom w:val="0"/>
          <w:divBdr>
            <w:top w:val="none" w:sz="0" w:space="0" w:color="auto"/>
            <w:left w:val="none" w:sz="0" w:space="0" w:color="auto"/>
            <w:bottom w:val="none" w:sz="0" w:space="0" w:color="auto"/>
            <w:right w:val="none" w:sz="0" w:space="0" w:color="auto"/>
          </w:divBdr>
        </w:div>
      </w:divsChild>
    </w:div>
    <w:div w:id="1226839623">
      <w:bodyDiv w:val="1"/>
      <w:marLeft w:val="0"/>
      <w:marRight w:val="0"/>
      <w:marTop w:val="0"/>
      <w:marBottom w:val="0"/>
      <w:divBdr>
        <w:top w:val="none" w:sz="0" w:space="0" w:color="auto"/>
        <w:left w:val="none" w:sz="0" w:space="0" w:color="auto"/>
        <w:bottom w:val="none" w:sz="0" w:space="0" w:color="auto"/>
        <w:right w:val="none" w:sz="0" w:space="0" w:color="auto"/>
      </w:divBdr>
      <w:divsChild>
        <w:div w:id="1688562323">
          <w:marLeft w:val="547"/>
          <w:marRight w:val="0"/>
          <w:marTop w:val="96"/>
          <w:marBottom w:val="0"/>
          <w:divBdr>
            <w:top w:val="none" w:sz="0" w:space="0" w:color="auto"/>
            <w:left w:val="none" w:sz="0" w:space="0" w:color="auto"/>
            <w:bottom w:val="none" w:sz="0" w:space="0" w:color="auto"/>
            <w:right w:val="none" w:sz="0" w:space="0" w:color="auto"/>
          </w:divBdr>
        </w:div>
        <w:div w:id="2001035946">
          <w:marLeft w:val="547"/>
          <w:marRight w:val="0"/>
          <w:marTop w:val="96"/>
          <w:marBottom w:val="0"/>
          <w:divBdr>
            <w:top w:val="none" w:sz="0" w:space="0" w:color="auto"/>
            <w:left w:val="none" w:sz="0" w:space="0" w:color="auto"/>
            <w:bottom w:val="none" w:sz="0" w:space="0" w:color="auto"/>
            <w:right w:val="none" w:sz="0" w:space="0" w:color="auto"/>
          </w:divBdr>
        </w:div>
      </w:divsChild>
    </w:div>
    <w:div w:id="1422680939">
      <w:bodyDiv w:val="1"/>
      <w:marLeft w:val="0"/>
      <w:marRight w:val="0"/>
      <w:marTop w:val="0"/>
      <w:marBottom w:val="0"/>
      <w:divBdr>
        <w:top w:val="none" w:sz="0" w:space="0" w:color="auto"/>
        <w:left w:val="none" w:sz="0" w:space="0" w:color="auto"/>
        <w:bottom w:val="none" w:sz="0" w:space="0" w:color="auto"/>
        <w:right w:val="none" w:sz="0" w:space="0" w:color="auto"/>
      </w:divBdr>
      <w:divsChild>
        <w:div w:id="840702347">
          <w:marLeft w:val="547"/>
          <w:marRight w:val="0"/>
          <w:marTop w:val="96"/>
          <w:marBottom w:val="0"/>
          <w:divBdr>
            <w:top w:val="none" w:sz="0" w:space="0" w:color="auto"/>
            <w:left w:val="none" w:sz="0" w:space="0" w:color="auto"/>
            <w:bottom w:val="none" w:sz="0" w:space="0" w:color="auto"/>
            <w:right w:val="none" w:sz="0" w:space="0" w:color="auto"/>
          </w:divBdr>
        </w:div>
        <w:div w:id="1378091767">
          <w:marLeft w:val="547"/>
          <w:marRight w:val="0"/>
          <w:marTop w:val="96"/>
          <w:marBottom w:val="0"/>
          <w:divBdr>
            <w:top w:val="none" w:sz="0" w:space="0" w:color="auto"/>
            <w:left w:val="none" w:sz="0" w:space="0" w:color="auto"/>
            <w:bottom w:val="none" w:sz="0" w:space="0" w:color="auto"/>
            <w:right w:val="none" w:sz="0" w:space="0" w:color="auto"/>
          </w:divBdr>
        </w:div>
      </w:divsChild>
    </w:div>
    <w:div w:id="1514221590">
      <w:bodyDiv w:val="1"/>
      <w:marLeft w:val="0"/>
      <w:marRight w:val="0"/>
      <w:marTop w:val="0"/>
      <w:marBottom w:val="0"/>
      <w:divBdr>
        <w:top w:val="none" w:sz="0" w:space="0" w:color="auto"/>
        <w:left w:val="none" w:sz="0" w:space="0" w:color="auto"/>
        <w:bottom w:val="none" w:sz="0" w:space="0" w:color="auto"/>
        <w:right w:val="none" w:sz="0" w:space="0" w:color="auto"/>
      </w:divBdr>
      <w:divsChild>
        <w:div w:id="1769429755">
          <w:marLeft w:val="547"/>
          <w:marRight w:val="0"/>
          <w:marTop w:val="96"/>
          <w:marBottom w:val="0"/>
          <w:divBdr>
            <w:top w:val="none" w:sz="0" w:space="0" w:color="auto"/>
            <w:left w:val="none" w:sz="0" w:space="0" w:color="auto"/>
            <w:bottom w:val="none" w:sz="0" w:space="0" w:color="auto"/>
            <w:right w:val="none" w:sz="0" w:space="0" w:color="auto"/>
          </w:divBdr>
        </w:div>
        <w:div w:id="239414981">
          <w:marLeft w:val="547"/>
          <w:marRight w:val="0"/>
          <w:marTop w:val="96"/>
          <w:marBottom w:val="0"/>
          <w:divBdr>
            <w:top w:val="none" w:sz="0" w:space="0" w:color="auto"/>
            <w:left w:val="none" w:sz="0" w:space="0" w:color="auto"/>
            <w:bottom w:val="none" w:sz="0" w:space="0" w:color="auto"/>
            <w:right w:val="none" w:sz="0" w:space="0" w:color="auto"/>
          </w:divBdr>
        </w:div>
      </w:divsChild>
    </w:div>
    <w:div w:id="1658146281">
      <w:bodyDiv w:val="1"/>
      <w:marLeft w:val="0"/>
      <w:marRight w:val="0"/>
      <w:marTop w:val="0"/>
      <w:marBottom w:val="0"/>
      <w:divBdr>
        <w:top w:val="none" w:sz="0" w:space="0" w:color="auto"/>
        <w:left w:val="none" w:sz="0" w:space="0" w:color="auto"/>
        <w:bottom w:val="none" w:sz="0" w:space="0" w:color="auto"/>
        <w:right w:val="none" w:sz="0" w:space="0" w:color="auto"/>
      </w:divBdr>
      <w:divsChild>
        <w:div w:id="961766099">
          <w:marLeft w:val="547"/>
          <w:marRight w:val="0"/>
          <w:marTop w:val="96"/>
          <w:marBottom w:val="0"/>
          <w:divBdr>
            <w:top w:val="none" w:sz="0" w:space="0" w:color="auto"/>
            <w:left w:val="none" w:sz="0" w:space="0" w:color="auto"/>
            <w:bottom w:val="none" w:sz="0" w:space="0" w:color="auto"/>
            <w:right w:val="none" w:sz="0" w:space="0" w:color="auto"/>
          </w:divBdr>
        </w:div>
      </w:divsChild>
    </w:div>
    <w:div w:id="1677152305">
      <w:bodyDiv w:val="1"/>
      <w:marLeft w:val="0"/>
      <w:marRight w:val="0"/>
      <w:marTop w:val="0"/>
      <w:marBottom w:val="0"/>
      <w:divBdr>
        <w:top w:val="none" w:sz="0" w:space="0" w:color="auto"/>
        <w:left w:val="none" w:sz="0" w:space="0" w:color="auto"/>
        <w:bottom w:val="none" w:sz="0" w:space="0" w:color="auto"/>
        <w:right w:val="none" w:sz="0" w:space="0" w:color="auto"/>
      </w:divBdr>
      <w:divsChild>
        <w:div w:id="169685795">
          <w:marLeft w:val="547"/>
          <w:marRight w:val="0"/>
          <w:marTop w:val="96"/>
          <w:marBottom w:val="0"/>
          <w:divBdr>
            <w:top w:val="none" w:sz="0" w:space="0" w:color="auto"/>
            <w:left w:val="none" w:sz="0" w:space="0" w:color="auto"/>
            <w:bottom w:val="none" w:sz="0" w:space="0" w:color="auto"/>
            <w:right w:val="none" w:sz="0" w:space="0" w:color="auto"/>
          </w:divBdr>
        </w:div>
        <w:div w:id="1363247075">
          <w:marLeft w:val="547"/>
          <w:marRight w:val="0"/>
          <w:marTop w:val="96"/>
          <w:marBottom w:val="0"/>
          <w:divBdr>
            <w:top w:val="none" w:sz="0" w:space="0" w:color="auto"/>
            <w:left w:val="none" w:sz="0" w:space="0" w:color="auto"/>
            <w:bottom w:val="none" w:sz="0" w:space="0" w:color="auto"/>
            <w:right w:val="none" w:sz="0" w:space="0" w:color="auto"/>
          </w:divBdr>
        </w:div>
      </w:divsChild>
    </w:div>
    <w:div w:id="1852446992">
      <w:bodyDiv w:val="1"/>
      <w:marLeft w:val="0"/>
      <w:marRight w:val="0"/>
      <w:marTop w:val="0"/>
      <w:marBottom w:val="0"/>
      <w:divBdr>
        <w:top w:val="none" w:sz="0" w:space="0" w:color="auto"/>
        <w:left w:val="none" w:sz="0" w:space="0" w:color="auto"/>
        <w:bottom w:val="none" w:sz="0" w:space="0" w:color="auto"/>
        <w:right w:val="none" w:sz="0" w:space="0" w:color="auto"/>
      </w:divBdr>
      <w:divsChild>
        <w:div w:id="690491873">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19</Pages>
  <Words>1284</Words>
  <Characters>7323</Characters>
  <Application>Microsoft Office Word</Application>
  <DocSecurity>0</DocSecurity>
  <Lines>61</Lines>
  <Paragraphs>17</Paragraphs>
  <ScaleCrop>false</ScaleCrop>
  <Company/>
  <LinksUpToDate>false</LinksUpToDate>
  <CharactersWithSpaces>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41</cp:revision>
  <dcterms:created xsi:type="dcterms:W3CDTF">2019-11-14T09:09:00Z</dcterms:created>
  <dcterms:modified xsi:type="dcterms:W3CDTF">2019-11-15T03:07:00Z</dcterms:modified>
</cp:coreProperties>
</file>